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18691673"/>
        <w:docPartObj>
          <w:docPartGallery w:val="Cover Pages"/>
          <w:docPartUnique/>
        </w:docPartObj>
      </w:sdtPr>
      <w:sdtEndPr>
        <w:rPr>
          <w:rFonts w:cstheme="minorHAnsi"/>
          <w:b/>
          <w:sz w:val="32"/>
          <w:szCs w:val="32"/>
        </w:rPr>
      </w:sdtEndPr>
      <w:sdtContent>
        <w:p w:rsidR="00C81336" w:rsidRDefault="00C81336" w:rsidP="00C81336"/>
        <w:p w:rsidR="00C81336" w:rsidRDefault="00815638">
          <w:pPr>
            <w:rPr>
              <w:rFonts w:cstheme="minorHAnsi"/>
              <w:b/>
              <w:sz w:val="32"/>
              <w:szCs w:val="32"/>
            </w:rPr>
          </w:pPr>
        </w:p>
      </w:sdtContent>
    </w:sdt>
    <w:p w:rsidR="00C81336" w:rsidRDefault="00C81336">
      <w:pPr>
        <w:rPr>
          <w:rFonts w:cstheme="minorHAnsi"/>
          <w:b/>
          <w:sz w:val="32"/>
          <w:szCs w:val="32"/>
        </w:rPr>
      </w:pPr>
    </w:p>
    <w:p w:rsidR="00C81336" w:rsidRDefault="00C81336">
      <w:pPr>
        <w:rPr>
          <w:rFonts w:cstheme="minorHAnsi"/>
          <w:b/>
          <w:sz w:val="32"/>
          <w:szCs w:val="32"/>
        </w:rPr>
      </w:pPr>
    </w:p>
    <w:p w:rsidR="00C81336" w:rsidRDefault="00C81336">
      <w:pPr>
        <w:rPr>
          <w:rFonts w:cstheme="minorHAnsi"/>
          <w:b/>
          <w:sz w:val="32"/>
          <w:szCs w:val="32"/>
        </w:rPr>
      </w:pPr>
    </w:p>
    <w:p w:rsidR="00C81336" w:rsidRDefault="00C81336">
      <w:pPr>
        <w:rPr>
          <w:rFonts w:cstheme="minorHAnsi"/>
          <w:b/>
          <w:sz w:val="32"/>
          <w:szCs w:val="32"/>
        </w:rPr>
      </w:pPr>
    </w:p>
    <w:p w:rsidR="00C81336" w:rsidRDefault="00C81336">
      <w:pPr>
        <w:rPr>
          <w:rFonts w:cstheme="minorHAnsi"/>
          <w:b/>
          <w:sz w:val="32"/>
          <w:szCs w:val="32"/>
        </w:rPr>
      </w:pPr>
    </w:p>
    <w:p w:rsidR="00C81336" w:rsidRDefault="00C81336">
      <w:pPr>
        <w:rPr>
          <w:rFonts w:cstheme="minorHAnsi"/>
          <w:b/>
          <w:sz w:val="32"/>
          <w:szCs w:val="32"/>
        </w:rPr>
      </w:pPr>
    </w:p>
    <w:p w:rsidR="00C81336" w:rsidRDefault="00C81336">
      <w:pPr>
        <w:rPr>
          <w:rFonts w:cstheme="minorHAnsi"/>
          <w:b/>
          <w:sz w:val="32"/>
          <w:szCs w:val="32"/>
        </w:rPr>
      </w:pPr>
    </w:p>
    <w:p w:rsidR="00C81336" w:rsidRDefault="00C81336" w:rsidP="00C81336">
      <w:pPr>
        <w:jc w:val="center"/>
        <w:rPr>
          <w:rFonts w:cstheme="minorHAnsi"/>
          <w:b/>
          <w:sz w:val="44"/>
          <w:szCs w:val="44"/>
        </w:rPr>
      </w:pPr>
      <w:r>
        <w:rPr>
          <w:rFonts w:cstheme="minorHAnsi"/>
          <w:b/>
          <w:sz w:val="44"/>
          <w:szCs w:val="44"/>
        </w:rPr>
        <w:t>Devonshire Park Primary School</w:t>
      </w:r>
    </w:p>
    <w:p w:rsidR="00C81336" w:rsidRDefault="00C81336" w:rsidP="00C81336">
      <w:pPr>
        <w:jc w:val="center"/>
        <w:rPr>
          <w:rFonts w:cstheme="minorHAnsi"/>
          <w:b/>
          <w:sz w:val="44"/>
          <w:szCs w:val="44"/>
        </w:rPr>
      </w:pPr>
      <w:r>
        <w:rPr>
          <w:rFonts w:cstheme="minorHAnsi"/>
          <w:b/>
          <w:sz w:val="44"/>
          <w:szCs w:val="44"/>
        </w:rPr>
        <w:t>Accessibility Plan</w:t>
      </w:r>
    </w:p>
    <w:p w:rsidR="00C81336" w:rsidRDefault="00C81336" w:rsidP="00C81336">
      <w:pPr>
        <w:jc w:val="center"/>
        <w:rPr>
          <w:rFonts w:cstheme="minorHAnsi"/>
          <w:sz w:val="44"/>
          <w:szCs w:val="44"/>
        </w:rPr>
      </w:pPr>
    </w:p>
    <w:p w:rsidR="00C81336" w:rsidRDefault="00815638" w:rsidP="00C81336">
      <w:pPr>
        <w:jc w:val="center"/>
        <w:rPr>
          <w:rFonts w:cstheme="minorHAnsi"/>
          <w:sz w:val="44"/>
          <w:szCs w:val="44"/>
        </w:rPr>
      </w:pPr>
      <w:r>
        <w:rPr>
          <w:rFonts w:cstheme="minorHAnsi"/>
          <w:sz w:val="44"/>
          <w:szCs w:val="44"/>
        </w:rPr>
        <w:t>September 2022</w:t>
      </w:r>
    </w:p>
    <w:p w:rsidR="00C81336" w:rsidRDefault="00C81336" w:rsidP="00C81336">
      <w:pPr>
        <w:jc w:val="center"/>
        <w:rPr>
          <w:rFonts w:cstheme="minorHAnsi"/>
          <w:sz w:val="44"/>
          <w:szCs w:val="44"/>
        </w:rPr>
      </w:pPr>
    </w:p>
    <w:p w:rsidR="00C81336" w:rsidRPr="00C81336" w:rsidRDefault="00C81336" w:rsidP="00C81336">
      <w:pPr>
        <w:jc w:val="center"/>
        <w:rPr>
          <w:rFonts w:cstheme="minorHAnsi"/>
          <w:sz w:val="44"/>
          <w:szCs w:val="44"/>
        </w:rPr>
      </w:pPr>
    </w:p>
    <w:p w:rsidR="00C81336" w:rsidRDefault="00C81336" w:rsidP="00C81336">
      <w:pPr>
        <w:jc w:val="center"/>
        <w:rPr>
          <w:rFonts w:cstheme="minorHAnsi"/>
          <w:b/>
          <w:sz w:val="44"/>
          <w:szCs w:val="44"/>
        </w:rPr>
      </w:pPr>
    </w:p>
    <w:p w:rsidR="00C81336" w:rsidRPr="00C81336" w:rsidRDefault="00C81336" w:rsidP="00C81336">
      <w:pPr>
        <w:jc w:val="center"/>
        <w:rPr>
          <w:rFonts w:cstheme="minorHAnsi"/>
          <w:b/>
          <w:sz w:val="44"/>
          <w:szCs w:val="44"/>
        </w:rPr>
      </w:pPr>
    </w:p>
    <w:p w:rsidR="00C81336" w:rsidRDefault="00C81336">
      <w:pPr>
        <w:rPr>
          <w:rFonts w:cstheme="minorHAnsi"/>
          <w:b/>
          <w:sz w:val="32"/>
          <w:szCs w:val="32"/>
        </w:rPr>
      </w:pPr>
    </w:p>
    <w:p w:rsidR="00C81336" w:rsidRDefault="00C81336">
      <w:pPr>
        <w:rPr>
          <w:rFonts w:cstheme="minorHAnsi"/>
          <w:b/>
          <w:sz w:val="32"/>
          <w:szCs w:val="32"/>
        </w:rPr>
      </w:pPr>
    </w:p>
    <w:p w:rsidR="00C81336" w:rsidRDefault="00C81336">
      <w:pPr>
        <w:rPr>
          <w:rFonts w:cstheme="minorHAnsi"/>
          <w:b/>
          <w:sz w:val="32"/>
          <w:szCs w:val="32"/>
        </w:rPr>
      </w:pPr>
    </w:p>
    <w:p w:rsidR="00C81336" w:rsidRDefault="00C81336" w:rsidP="00071863">
      <w:pPr>
        <w:jc w:val="center"/>
        <w:rPr>
          <w:rFonts w:cstheme="minorHAnsi"/>
          <w:b/>
          <w:sz w:val="32"/>
          <w:szCs w:val="32"/>
        </w:rPr>
      </w:pPr>
      <w:r w:rsidRPr="00C81336">
        <w:rPr>
          <w:rFonts w:ascii="Arial" w:eastAsia="Arial" w:hAnsi="Arial" w:cs="Arial"/>
          <w:noProof/>
          <w:color w:val="000000"/>
          <w:lang w:eastAsia="en-GB"/>
        </w:rPr>
        <w:drawing>
          <wp:anchor distT="0" distB="0" distL="114300" distR="114300" simplePos="0" relativeHeight="251667456" behindDoc="1" locked="1" layoutInCell="1" allowOverlap="1" wp14:anchorId="52E4A209" wp14:editId="28291E0B">
            <wp:simplePos x="0" y="0"/>
            <wp:positionH relativeFrom="margin">
              <wp:align>center</wp:align>
            </wp:positionH>
            <wp:positionV relativeFrom="paragraph">
              <wp:posOffset>-7808595</wp:posOffset>
            </wp:positionV>
            <wp:extent cx="3053715" cy="2695575"/>
            <wp:effectExtent l="0" t="0" r="0" b="9525"/>
            <wp:wrapNone/>
            <wp:docPr id="5" name="Picture 5" descr="Description: O:\2014-2015\Lucy\DP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2014-2015\Lucy\DPPS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3715" cy="2695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336" w:rsidRDefault="00C81336">
      <w:pPr>
        <w:rPr>
          <w:rFonts w:cstheme="minorHAnsi"/>
          <w:b/>
          <w:sz w:val="32"/>
          <w:szCs w:val="32"/>
        </w:rPr>
      </w:pPr>
      <w:r>
        <w:rPr>
          <w:rFonts w:cstheme="minorHAnsi"/>
          <w:b/>
          <w:sz w:val="32"/>
          <w:szCs w:val="32"/>
        </w:rPr>
        <w:br w:type="page"/>
      </w:r>
    </w:p>
    <w:p w:rsidR="00C81336" w:rsidRDefault="00C81336">
      <w:pPr>
        <w:rPr>
          <w:rFonts w:cstheme="minorHAnsi"/>
          <w:b/>
          <w:sz w:val="32"/>
          <w:szCs w:val="32"/>
        </w:rPr>
      </w:pPr>
    </w:p>
    <w:p w:rsidR="00C81336" w:rsidRDefault="00C81336">
      <w:pPr>
        <w:rPr>
          <w:rFonts w:cstheme="minorHAnsi"/>
          <w:b/>
          <w:sz w:val="32"/>
          <w:szCs w:val="32"/>
        </w:rPr>
      </w:pPr>
    </w:p>
    <w:p w:rsidR="00992BBB" w:rsidRDefault="00E34788" w:rsidP="00071863">
      <w:pPr>
        <w:jc w:val="center"/>
        <w:rPr>
          <w:rFonts w:cstheme="minorHAnsi"/>
          <w:b/>
          <w:sz w:val="32"/>
          <w:szCs w:val="32"/>
        </w:rPr>
      </w:pPr>
      <w:r>
        <w:rPr>
          <w:noProof/>
          <w:lang w:eastAsia="en-GB"/>
        </w:rPr>
        <w:drawing>
          <wp:anchor distT="0" distB="0" distL="114300" distR="114300" simplePos="0" relativeHeight="251659264" behindDoc="1" locked="1" layoutInCell="1" allowOverlap="1" wp14:anchorId="56A16601" wp14:editId="08D31DDE">
            <wp:simplePos x="0" y="0"/>
            <wp:positionH relativeFrom="margin">
              <wp:posOffset>-638810</wp:posOffset>
            </wp:positionH>
            <wp:positionV relativeFrom="paragraph">
              <wp:posOffset>-1136015</wp:posOffset>
            </wp:positionV>
            <wp:extent cx="1537970" cy="1357630"/>
            <wp:effectExtent l="0" t="0" r="5080" b="0"/>
            <wp:wrapNone/>
            <wp:docPr id="1" name="Picture 1" descr="Description: O:\2014-2015\Lucy\DP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2014-2015\Lucy\DPPS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797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638">
        <w:rPr>
          <w:rFonts w:cstheme="minorHAnsi"/>
          <w:b/>
          <w:sz w:val="32"/>
          <w:szCs w:val="32"/>
        </w:rPr>
        <w:t>Accessibility Plan 2022- 2025</w:t>
      </w:r>
    </w:p>
    <w:p w:rsidR="00071863" w:rsidRPr="00071863" w:rsidRDefault="00071863" w:rsidP="00071863">
      <w:pPr>
        <w:jc w:val="center"/>
        <w:rPr>
          <w:rFonts w:cstheme="minorHAnsi"/>
          <w:sz w:val="32"/>
          <w:szCs w:val="32"/>
        </w:rPr>
      </w:pPr>
    </w:p>
    <w:p w:rsidR="00071863" w:rsidRDefault="00071863" w:rsidP="008E6928">
      <w:pPr>
        <w:shd w:val="clear" w:color="auto" w:fill="FFFFFF"/>
        <w:spacing w:after="0" w:line="360" w:lineRule="atLeast"/>
        <w:outlineLvl w:val="0"/>
        <w:rPr>
          <w:rFonts w:eastAsia="Times New Roman" w:cstheme="minorHAnsi"/>
          <w:bCs/>
          <w:color w:val="212121"/>
          <w:kern w:val="36"/>
          <w:sz w:val="24"/>
          <w:szCs w:val="24"/>
          <w:lang w:eastAsia="en-GB"/>
        </w:rPr>
      </w:pPr>
    </w:p>
    <w:p w:rsidR="007863D5" w:rsidRPr="007863D5" w:rsidRDefault="007863D5" w:rsidP="00071863">
      <w:pPr>
        <w:shd w:val="clear" w:color="auto" w:fill="FFFFFF"/>
        <w:spacing w:after="0" w:line="360" w:lineRule="atLeast"/>
        <w:outlineLvl w:val="0"/>
        <w:rPr>
          <w:rFonts w:cstheme="minorHAnsi"/>
          <w:b/>
          <w:sz w:val="24"/>
          <w:szCs w:val="24"/>
        </w:rPr>
      </w:pPr>
      <w:r w:rsidRPr="007863D5">
        <w:rPr>
          <w:rFonts w:cstheme="minorHAnsi"/>
          <w:b/>
          <w:sz w:val="24"/>
          <w:szCs w:val="24"/>
        </w:rPr>
        <w:t xml:space="preserve">Definition of disability </w:t>
      </w:r>
    </w:p>
    <w:p w:rsidR="007863D5" w:rsidRDefault="007863D5" w:rsidP="00071863">
      <w:pPr>
        <w:shd w:val="clear" w:color="auto" w:fill="FFFFFF"/>
        <w:spacing w:after="0" w:line="360" w:lineRule="atLeast"/>
        <w:outlineLvl w:val="0"/>
        <w:rPr>
          <w:rFonts w:cstheme="minorHAnsi"/>
          <w:sz w:val="24"/>
          <w:szCs w:val="24"/>
        </w:rPr>
      </w:pPr>
      <w:r w:rsidRPr="007863D5">
        <w:rPr>
          <w:rFonts w:cstheme="minorHAnsi"/>
          <w:sz w:val="24"/>
          <w:szCs w:val="24"/>
        </w:rPr>
        <w:t xml:space="preserve">The definition of disability under the law is a wide one. A disabled person is someone who has a </w:t>
      </w:r>
    </w:p>
    <w:p w:rsidR="007863D5" w:rsidRPr="007863D5" w:rsidRDefault="007863D5" w:rsidP="00071863">
      <w:pPr>
        <w:shd w:val="clear" w:color="auto" w:fill="FFFFFF"/>
        <w:spacing w:after="0" w:line="360" w:lineRule="atLeast"/>
        <w:outlineLvl w:val="0"/>
        <w:rPr>
          <w:rFonts w:eastAsia="Times New Roman" w:cstheme="minorHAnsi"/>
          <w:bCs/>
          <w:color w:val="212121"/>
          <w:kern w:val="36"/>
          <w:sz w:val="24"/>
          <w:szCs w:val="24"/>
          <w:lang w:eastAsia="en-GB"/>
        </w:rPr>
      </w:pPr>
      <w:r w:rsidRPr="007863D5">
        <w:rPr>
          <w:rFonts w:cstheme="minorHAnsi"/>
          <w:sz w:val="24"/>
          <w:szCs w:val="24"/>
        </w:rPr>
        <w:t xml:space="preserve"> Physical or mental impairment that has an adverse, substantial and long term effect on their ability to carry out normal day to day activities. The definition includes people with a Hearing or Visual Impairment, Cerebral Palsy, Muscular Dystrophy, mental health issues and incontinence. People with ADHD, Autistic Spectrum Disorder, Downs Syndrome and Hydrocephalus are included. Medical conditions such as Cystic Fibrosis, severe Asthma, Diabetes, Cancer, Multiple Sclerosis, Epilepsy, Sickle Cell Anaemia and HIV are deemed disabilities. Facial disfigurement, severe Dyslexia, gross obesity and diagnosed eating disorders are all included.</w:t>
      </w:r>
    </w:p>
    <w:p w:rsidR="007863D5" w:rsidRDefault="007863D5" w:rsidP="00071863">
      <w:pPr>
        <w:shd w:val="clear" w:color="auto" w:fill="FFFFFF"/>
        <w:spacing w:after="0" w:line="360" w:lineRule="atLeast"/>
        <w:outlineLvl w:val="0"/>
        <w:rPr>
          <w:rFonts w:eastAsia="Times New Roman" w:cstheme="minorHAnsi"/>
          <w:bCs/>
          <w:color w:val="212121"/>
          <w:kern w:val="36"/>
          <w:sz w:val="24"/>
          <w:szCs w:val="24"/>
          <w:lang w:eastAsia="en-GB"/>
        </w:rPr>
      </w:pPr>
    </w:p>
    <w:p w:rsidR="00E27DB1" w:rsidRPr="007863D5" w:rsidRDefault="00E27DB1" w:rsidP="00071863">
      <w:pPr>
        <w:shd w:val="clear" w:color="auto" w:fill="FFFFFF"/>
        <w:spacing w:after="0" w:line="360" w:lineRule="atLeast"/>
        <w:outlineLvl w:val="0"/>
        <w:rPr>
          <w:rFonts w:eastAsia="Times New Roman" w:cstheme="minorHAnsi"/>
          <w:b/>
          <w:bCs/>
          <w:color w:val="212121"/>
          <w:kern w:val="36"/>
          <w:sz w:val="24"/>
          <w:szCs w:val="24"/>
          <w:lang w:eastAsia="en-GB"/>
        </w:rPr>
      </w:pPr>
      <w:r w:rsidRPr="007863D5">
        <w:rPr>
          <w:rFonts w:eastAsia="Times New Roman" w:cstheme="minorHAnsi"/>
          <w:b/>
          <w:bCs/>
          <w:color w:val="212121"/>
          <w:kern w:val="36"/>
          <w:sz w:val="24"/>
          <w:szCs w:val="24"/>
          <w:lang w:eastAsia="en-GB"/>
        </w:rPr>
        <w:t>Introduction</w:t>
      </w:r>
    </w:p>
    <w:p w:rsidR="00E27DB1" w:rsidRDefault="00E27DB1" w:rsidP="00071863">
      <w:pPr>
        <w:shd w:val="clear" w:color="auto" w:fill="FFFFFF"/>
        <w:spacing w:after="0" w:line="360" w:lineRule="atLeast"/>
        <w:outlineLvl w:val="0"/>
        <w:rPr>
          <w:rFonts w:eastAsia="Times New Roman" w:cstheme="minorHAnsi"/>
          <w:bCs/>
          <w:color w:val="212121"/>
          <w:kern w:val="36"/>
          <w:sz w:val="24"/>
          <w:szCs w:val="24"/>
          <w:lang w:eastAsia="en-GB"/>
        </w:rPr>
      </w:pPr>
      <w:r>
        <w:rPr>
          <w:rFonts w:eastAsia="Times New Roman" w:cstheme="minorHAnsi"/>
          <w:bCs/>
          <w:color w:val="212121"/>
          <w:kern w:val="36"/>
          <w:sz w:val="24"/>
          <w:szCs w:val="24"/>
          <w:lang w:eastAsia="en-GB"/>
        </w:rPr>
        <w:t xml:space="preserve">In compliance with paragraph 3 of the schedule 10 of the Equality Act 2010, this accessibility plan has been drawn up. We are committed to providing a fully accessible </w:t>
      </w:r>
      <w:proofErr w:type="gramStart"/>
      <w:r>
        <w:rPr>
          <w:rFonts w:eastAsia="Times New Roman" w:cstheme="minorHAnsi"/>
          <w:bCs/>
          <w:color w:val="212121"/>
          <w:kern w:val="36"/>
          <w:sz w:val="24"/>
          <w:szCs w:val="24"/>
          <w:lang w:eastAsia="en-GB"/>
        </w:rPr>
        <w:t>environment which</w:t>
      </w:r>
      <w:proofErr w:type="gramEnd"/>
      <w:r>
        <w:rPr>
          <w:rFonts w:eastAsia="Times New Roman" w:cstheme="minorHAnsi"/>
          <w:bCs/>
          <w:color w:val="212121"/>
          <w:kern w:val="36"/>
          <w:sz w:val="24"/>
          <w:szCs w:val="24"/>
          <w:lang w:eastAsia="en-GB"/>
        </w:rPr>
        <w:t xml:space="preserve"> values and includes all pupils, staff, parents visitors regardless of their education, physical, sensory, social, spiritual, emotional and cultural needs. We are committed to challenging negative attitudes towards disability and accessibility and to developing the culture of awareness, tolerance and inclusion. </w:t>
      </w:r>
      <w:r w:rsidR="001D4826">
        <w:rPr>
          <w:rFonts w:eastAsia="Times New Roman" w:cstheme="minorHAnsi"/>
          <w:bCs/>
          <w:color w:val="212121"/>
          <w:kern w:val="36"/>
          <w:sz w:val="24"/>
          <w:szCs w:val="24"/>
          <w:lang w:eastAsia="en-GB"/>
        </w:rPr>
        <w:t xml:space="preserve"> </w:t>
      </w:r>
    </w:p>
    <w:p w:rsidR="00766C08" w:rsidRDefault="00766C08" w:rsidP="00071863">
      <w:pPr>
        <w:shd w:val="clear" w:color="auto" w:fill="FFFFFF"/>
        <w:spacing w:after="0" w:line="360" w:lineRule="atLeast"/>
        <w:outlineLvl w:val="0"/>
        <w:rPr>
          <w:rFonts w:eastAsia="Times New Roman" w:cstheme="minorHAnsi"/>
          <w:bCs/>
          <w:color w:val="212121"/>
          <w:kern w:val="36"/>
          <w:sz w:val="24"/>
          <w:szCs w:val="24"/>
          <w:lang w:eastAsia="en-GB"/>
        </w:rPr>
      </w:pPr>
    </w:p>
    <w:p w:rsidR="00766C08" w:rsidRDefault="00766C08" w:rsidP="00071863">
      <w:pPr>
        <w:shd w:val="clear" w:color="auto" w:fill="FFFFFF"/>
        <w:spacing w:after="0" w:line="360" w:lineRule="atLeast"/>
        <w:outlineLvl w:val="0"/>
        <w:rPr>
          <w:rFonts w:eastAsia="Times New Roman" w:cstheme="minorHAnsi"/>
          <w:bCs/>
          <w:color w:val="212121"/>
          <w:kern w:val="36"/>
          <w:sz w:val="24"/>
          <w:szCs w:val="24"/>
          <w:lang w:eastAsia="en-GB"/>
        </w:rPr>
      </w:pPr>
      <w:r>
        <w:rPr>
          <w:rFonts w:eastAsia="Times New Roman" w:cstheme="minorHAnsi"/>
          <w:bCs/>
          <w:color w:val="212121"/>
          <w:kern w:val="36"/>
          <w:sz w:val="24"/>
          <w:szCs w:val="24"/>
          <w:lang w:eastAsia="en-GB"/>
        </w:rPr>
        <w:t xml:space="preserve">Devonshire Park Primary School aims over time, to increase the accessibility provision for all pupils, staff and visitors to the school. This </w:t>
      </w:r>
      <w:r w:rsidR="001D4826">
        <w:rPr>
          <w:rFonts w:eastAsia="Times New Roman" w:cstheme="minorHAnsi"/>
          <w:bCs/>
          <w:color w:val="212121"/>
          <w:kern w:val="36"/>
          <w:sz w:val="24"/>
          <w:szCs w:val="24"/>
          <w:lang w:eastAsia="en-GB"/>
        </w:rPr>
        <w:t xml:space="preserve">will </w:t>
      </w:r>
      <w:r>
        <w:rPr>
          <w:rFonts w:eastAsia="Times New Roman" w:cstheme="minorHAnsi"/>
          <w:bCs/>
          <w:color w:val="212121"/>
          <w:kern w:val="36"/>
          <w:sz w:val="24"/>
          <w:szCs w:val="24"/>
          <w:lang w:eastAsia="en-GB"/>
        </w:rPr>
        <w:t xml:space="preserve">Accessibility Action Plan </w:t>
      </w:r>
      <w:r w:rsidR="001D4826">
        <w:rPr>
          <w:rFonts w:eastAsia="Times New Roman" w:cstheme="minorHAnsi"/>
          <w:bCs/>
          <w:color w:val="212121"/>
          <w:kern w:val="36"/>
          <w:sz w:val="24"/>
          <w:szCs w:val="24"/>
          <w:lang w:eastAsia="en-GB"/>
        </w:rPr>
        <w:t>will cover a three year period and contain</w:t>
      </w:r>
      <w:r w:rsidR="00F101C0">
        <w:rPr>
          <w:rFonts w:eastAsia="Times New Roman" w:cstheme="minorHAnsi"/>
          <w:bCs/>
          <w:color w:val="212121"/>
          <w:kern w:val="36"/>
          <w:sz w:val="24"/>
          <w:szCs w:val="24"/>
          <w:lang w:eastAsia="en-GB"/>
        </w:rPr>
        <w:t xml:space="preserve"> the relevant actions </w:t>
      </w:r>
      <w:proofErr w:type="gramStart"/>
      <w:r w:rsidR="00F101C0">
        <w:rPr>
          <w:rFonts w:eastAsia="Times New Roman" w:cstheme="minorHAnsi"/>
          <w:bCs/>
          <w:color w:val="212121"/>
          <w:kern w:val="36"/>
          <w:sz w:val="24"/>
          <w:szCs w:val="24"/>
          <w:lang w:eastAsia="en-GB"/>
        </w:rPr>
        <w:t>to</w:t>
      </w:r>
      <w:r>
        <w:rPr>
          <w:rFonts w:eastAsia="Times New Roman" w:cstheme="minorHAnsi"/>
          <w:bCs/>
          <w:color w:val="212121"/>
          <w:kern w:val="36"/>
          <w:sz w:val="24"/>
          <w:szCs w:val="24"/>
          <w:lang w:eastAsia="en-GB"/>
        </w:rPr>
        <w:t xml:space="preserve"> :</w:t>
      </w:r>
      <w:proofErr w:type="gramEnd"/>
      <w:r>
        <w:rPr>
          <w:rFonts w:eastAsia="Times New Roman" w:cstheme="minorHAnsi"/>
          <w:bCs/>
          <w:color w:val="212121"/>
          <w:kern w:val="36"/>
          <w:sz w:val="24"/>
          <w:szCs w:val="24"/>
          <w:lang w:eastAsia="en-GB"/>
        </w:rPr>
        <w:t>-</w:t>
      </w:r>
    </w:p>
    <w:p w:rsidR="00FD1047" w:rsidRDefault="00FD1047" w:rsidP="00071863">
      <w:pPr>
        <w:shd w:val="clear" w:color="auto" w:fill="FFFFFF"/>
        <w:spacing w:after="0" w:line="360" w:lineRule="atLeast"/>
        <w:outlineLvl w:val="0"/>
        <w:rPr>
          <w:rFonts w:eastAsia="Times New Roman" w:cstheme="minorHAnsi"/>
          <w:bCs/>
          <w:color w:val="212121"/>
          <w:kern w:val="36"/>
          <w:sz w:val="24"/>
          <w:szCs w:val="24"/>
          <w:lang w:eastAsia="en-GB"/>
        </w:rPr>
      </w:pPr>
    </w:p>
    <w:p w:rsidR="00766C08" w:rsidRPr="00071863" w:rsidRDefault="00FD1047" w:rsidP="00071863">
      <w:pPr>
        <w:shd w:val="clear" w:color="auto" w:fill="FFFFFF"/>
        <w:spacing w:after="0" w:line="360" w:lineRule="atLeast"/>
        <w:outlineLvl w:val="0"/>
        <w:rPr>
          <w:rFonts w:eastAsia="Times New Roman" w:cstheme="minorHAnsi"/>
          <w:bCs/>
          <w:color w:val="212121"/>
          <w:kern w:val="36"/>
          <w:sz w:val="24"/>
          <w:szCs w:val="24"/>
          <w:lang w:eastAsia="en-GB"/>
        </w:rPr>
      </w:pPr>
      <w:r>
        <w:rPr>
          <w:rFonts w:eastAsia="Times New Roman" w:cstheme="minorHAnsi"/>
          <w:bCs/>
          <w:color w:val="212121"/>
          <w:kern w:val="36"/>
          <w:sz w:val="24"/>
          <w:szCs w:val="24"/>
          <w:lang w:eastAsia="en-GB"/>
        </w:rPr>
        <w:t xml:space="preserve">Improve access to the </w:t>
      </w:r>
      <w:r>
        <w:rPr>
          <w:rFonts w:eastAsia="Times New Roman" w:cstheme="minorHAnsi"/>
          <w:b/>
          <w:bCs/>
          <w:color w:val="212121"/>
          <w:kern w:val="36"/>
          <w:sz w:val="24"/>
          <w:szCs w:val="24"/>
          <w:lang w:eastAsia="en-GB"/>
        </w:rPr>
        <w:t>physical environment</w:t>
      </w:r>
      <w:r>
        <w:rPr>
          <w:rFonts w:eastAsia="Times New Roman" w:cstheme="minorHAnsi"/>
          <w:bCs/>
          <w:color w:val="212121"/>
          <w:kern w:val="36"/>
          <w:sz w:val="24"/>
          <w:szCs w:val="24"/>
          <w:lang w:eastAsia="en-GB"/>
        </w:rPr>
        <w:t xml:space="preserve"> of the school, adding specialist facilities as necessary. This covers responsible improvements to the physical environment of the school and physical aids to access education.</w:t>
      </w:r>
    </w:p>
    <w:p w:rsidR="00E37939" w:rsidRDefault="00E37939" w:rsidP="00071863"/>
    <w:p w:rsidR="00E37939" w:rsidRDefault="00E37939" w:rsidP="00071863">
      <w:pPr>
        <w:rPr>
          <w:rFonts w:ascii="Calibri" w:hAnsi="Calibri" w:cs="Calibri"/>
          <w:sz w:val="24"/>
          <w:szCs w:val="24"/>
        </w:rPr>
      </w:pPr>
      <w:r w:rsidRPr="00E37939">
        <w:rPr>
          <w:rFonts w:ascii="Calibri" w:hAnsi="Calibri" w:cs="Calibri"/>
          <w:sz w:val="24"/>
          <w:szCs w:val="24"/>
        </w:rPr>
        <w:t xml:space="preserve">Increase access to the </w:t>
      </w:r>
      <w:r w:rsidRPr="00E37939">
        <w:rPr>
          <w:rFonts w:ascii="Calibri" w:hAnsi="Calibri" w:cs="Calibri"/>
          <w:b/>
          <w:sz w:val="24"/>
          <w:szCs w:val="24"/>
        </w:rPr>
        <w:t>curriculum</w:t>
      </w:r>
      <w:r w:rsidRPr="00E37939">
        <w:rPr>
          <w:rFonts w:ascii="Calibri" w:hAnsi="Calibri" w:cs="Calibri"/>
          <w:sz w:val="24"/>
          <w:szCs w:val="24"/>
        </w:rPr>
        <w:t xml:space="preserve"> for pupils with a disability, expanding the curriculum as necessary to ensure that pupils with a disability are as, equally, prepared for life as are the able-bodied pupils; This covers teaching and learning and the wider curriculum of the school </w:t>
      </w:r>
      <w:r w:rsidRPr="00E37939">
        <w:rPr>
          <w:rFonts w:ascii="Calibri" w:hAnsi="Calibri" w:cs="Calibri"/>
          <w:sz w:val="24"/>
          <w:szCs w:val="24"/>
        </w:rPr>
        <w:lastRenderedPageBreak/>
        <w:t>such as participation in after-school clubs, leisure and cultural activities or school visits. It also covers the provision of specialist aids and equipment, which may assist these pupils in accessing the curriculum.</w:t>
      </w:r>
    </w:p>
    <w:p w:rsidR="00E37939" w:rsidRDefault="00E37939" w:rsidP="00071863">
      <w:pPr>
        <w:rPr>
          <w:rFonts w:cstheme="minorHAnsi"/>
          <w:sz w:val="24"/>
          <w:szCs w:val="24"/>
        </w:rPr>
      </w:pPr>
      <w:r w:rsidRPr="00E37939">
        <w:rPr>
          <w:rFonts w:cstheme="minorHAnsi"/>
          <w:sz w:val="24"/>
          <w:szCs w:val="24"/>
        </w:rPr>
        <w:t xml:space="preserve">Improve </w:t>
      </w:r>
      <w:r w:rsidRPr="00E37939">
        <w:rPr>
          <w:rFonts w:cstheme="minorHAnsi"/>
          <w:b/>
          <w:sz w:val="24"/>
          <w:szCs w:val="24"/>
        </w:rPr>
        <w:t xml:space="preserve">communication </w:t>
      </w:r>
      <w:r w:rsidRPr="00E37939">
        <w:rPr>
          <w:rFonts w:cstheme="minorHAnsi"/>
          <w:sz w:val="24"/>
          <w:szCs w:val="24"/>
        </w:rPr>
        <w:t xml:space="preserve">and the delivery of written information to pupils, staff, parents and visitors with disabilities. </w:t>
      </w:r>
      <w:proofErr w:type="gramStart"/>
      <w:r w:rsidRPr="00E37939">
        <w:rPr>
          <w:rFonts w:cstheme="minorHAnsi"/>
          <w:sz w:val="24"/>
          <w:szCs w:val="24"/>
        </w:rPr>
        <w:t>e.g</w:t>
      </w:r>
      <w:proofErr w:type="gramEnd"/>
      <w:r w:rsidRPr="00E37939">
        <w:rPr>
          <w:rFonts w:cstheme="minorHAnsi"/>
          <w:sz w:val="24"/>
          <w:szCs w:val="24"/>
        </w:rPr>
        <w:t>. handouts, timetables, textbooks and information about the school and school events. The information will be made available in various preferred formats, as specifically requested. We acknowledge that there is a need for ongoing awareness training for staff and governors in the matter of disability discrimination and the need to inform attitudes on this matter. The Accessibility Plan should be read in conjunction with the following policies, strategies and documents:-</w:t>
      </w:r>
    </w:p>
    <w:p w:rsidR="00A206D8" w:rsidRDefault="00A206D8" w:rsidP="00071863">
      <w:pPr>
        <w:rPr>
          <w:rFonts w:cstheme="minorHAnsi"/>
          <w:sz w:val="24"/>
          <w:szCs w:val="24"/>
        </w:rPr>
      </w:pPr>
    </w:p>
    <w:p w:rsidR="00A206D8" w:rsidRDefault="00A206D8" w:rsidP="00071863">
      <w:r>
        <w:sym w:font="Symbol" w:char="F0B7"/>
      </w:r>
      <w:r>
        <w:t xml:space="preserve"> Single Equalities Policy</w:t>
      </w:r>
    </w:p>
    <w:p w:rsidR="00A206D8" w:rsidRDefault="00A206D8" w:rsidP="00071863">
      <w:r>
        <w:t xml:space="preserve"> </w:t>
      </w:r>
      <w:r>
        <w:sym w:font="Symbol" w:char="F0B7"/>
      </w:r>
      <w:r>
        <w:t xml:space="preserve"> Health &amp; Safety Policy </w:t>
      </w:r>
    </w:p>
    <w:p w:rsidR="00A206D8" w:rsidRDefault="00A206D8" w:rsidP="00071863">
      <w:r>
        <w:sym w:font="Symbol" w:char="F0B7"/>
      </w:r>
      <w:r>
        <w:t xml:space="preserve"> Inclusion </w:t>
      </w:r>
    </w:p>
    <w:p w:rsidR="00A206D8" w:rsidRDefault="00A206D8" w:rsidP="00071863">
      <w:r>
        <w:sym w:font="Symbol" w:char="F0B7"/>
      </w:r>
      <w:r>
        <w:t xml:space="preserve"> Special Educational Needs Policy </w:t>
      </w:r>
    </w:p>
    <w:p w:rsidR="00A206D8" w:rsidRDefault="00A206D8" w:rsidP="00071863">
      <w:r>
        <w:sym w:font="Symbol" w:char="F0B7"/>
      </w:r>
      <w:r>
        <w:t xml:space="preserve"> Behaviour Management Policy </w:t>
      </w:r>
    </w:p>
    <w:p w:rsidR="00A206D8" w:rsidRDefault="00A206D8" w:rsidP="00071863">
      <w:r>
        <w:sym w:font="Symbol" w:char="F0B7"/>
      </w:r>
      <w:r>
        <w:t xml:space="preserve"> School Improvement Plan </w:t>
      </w:r>
    </w:p>
    <w:p w:rsidR="00A206D8" w:rsidRDefault="00A206D8" w:rsidP="00071863">
      <w:r>
        <w:sym w:font="Symbol" w:char="F0B7"/>
      </w:r>
      <w:r>
        <w:t xml:space="preserve"> </w:t>
      </w:r>
      <w:r w:rsidRPr="00D570E5">
        <w:rPr>
          <w:sz w:val="24"/>
          <w:szCs w:val="24"/>
        </w:rPr>
        <w:t>School</w:t>
      </w:r>
      <w:r>
        <w:t xml:space="preserve"> Prospectus and Mission Statement </w:t>
      </w:r>
    </w:p>
    <w:p w:rsidR="00A206D8" w:rsidRDefault="00A206D8" w:rsidP="00071863">
      <w:r>
        <w:sym w:font="Symbol" w:char="F0B7"/>
      </w:r>
      <w:r>
        <w:t xml:space="preserve"> Teaching and Learning policy </w:t>
      </w:r>
    </w:p>
    <w:p w:rsidR="00A206D8" w:rsidRDefault="00A206D8" w:rsidP="00071863">
      <w:r>
        <w:sym w:font="Symbol" w:char="F0B7"/>
      </w:r>
      <w:r>
        <w:t xml:space="preserve"> Recruitment and Selection policy and procedures </w:t>
      </w:r>
    </w:p>
    <w:p w:rsidR="00A206D8" w:rsidRDefault="00A206D8" w:rsidP="00071863">
      <w:r>
        <w:sym w:font="Symbol" w:char="F0B7"/>
      </w:r>
      <w:r>
        <w:t xml:space="preserve"> Educational Visits policy</w:t>
      </w:r>
    </w:p>
    <w:p w:rsidR="00D570E5" w:rsidRDefault="00D570E5" w:rsidP="00071863"/>
    <w:p w:rsidR="00D570E5" w:rsidRDefault="00D570E5" w:rsidP="00071863">
      <w:pPr>
        <w:rPr>
          <w:b/>
          <w:sz w:val="24"/>
          <w:szCs w:val="24"/>
        </w:rPr>
      </w:pPr>
      <w:r>
        <w:rPr>
          <w:b/>
          <w:sz w:val="24"/>
          <w:szCs w:val="24"/>
        </w:rPr>
        <w:t>Contextual Information</w:t>
      </w:r>
    </w:p>
    <w:p w:rsidR="00D570E5" w:rsidRDefault="00534D9A" w:rsidP="00071863">
      <w:pPr>
        <w:rPr>
          <w:sz w:val="24"/>
          <w:szCs w:val="24"/>
        </w:rPr>
      </w:pPr>
      <w:r>
        <w:rPr>
          <w:sz w:val="24"/>
          <w:szCs w:val="24"/>
        </w:rPr>
        <w:t>Devonshire Park Primary School was built in 1914. It comprises of three buildings</w:t>
      </w:r>
      <w:r>
        <w:rPr>
          <w:b/>
          <w:sz w:val="24"/>
          <w:szCs w:val="24"/>
        </w:rPr>
        <w:t xml:space="preserve">. </w:t>
      </w:r>
      <w:r>
        <w:rPr>
          <w:sz w:val="24"/>
          <w:szCs w:val="24"/>
        </w:rPr>
        <w:t>One building houses the school office and key stage 2 pupils and is two storey. Access to this building has been improved slightly by a small a ramp at the far end of the building. A lift has also been installed for access to the second floor</w:t>
      </w:r>
      <w:r w:rsidR="00E378D0">
        <w:rPr>
          <w:sz w:val="24"/>
          <w:szCs w:val="24"/>
        </w:rPr>
        <w:t>.</w:t>
      </w:r>
    </w:p>
    <w:p w:rsidR="00E378D0" w:rsidRDefault="00E378D0" w:rsidP="00071863">
      <w:pPr>
        <w:rPr>
          <w:sz w:val="24"/>
          <w:szCs w:val="24"/>
        </w:rPr>
      </w:pPr>
      <w:r>
        <w:rPr>
          <w:sz w:val="24"/>
          <w:szCs w:val="24"/>
        </w:rPr>
        <w:t>The second building is also two storey</w:t>
      </w:r>
      <w:r w:rsidR="00E34788">
        <w:rPr>
          <w:sz w:val="24"/>
          <w:szCs w:val="24"/>
        </w:rPr>
        <w:t xml:space="preserve">. </w:t>
      </w:r>
      <w:r>
        <w:rPr>
          <w:sz w:val="24"/>
          <w:szCs w:val="24"/>
        </w:rPr>
        <w:t>This building houses the Foundation stage, three Learning Resourced Provisions and Key Stage 1. This building has been made more accessible by the building of two ramps.</w:t>
      </w:r>
    </w:p>
    <w:p w:rsidR="00E378D0" w:rsidRDefault="00E378D0" w:rsidP="00071863">
      <w:pPr>
        <w:rPr>
          <w:sz w:val="24"/>
          <w:szCs w:val="24"/>
        </w:rPr>
      </w:pPr>
      <w:r>
        <w:rPr>
          <w:sz w:val="24"/>
          <w:szCs w:val="24"/>
        </w:rPr>
        <w:t xml:space="preserve">The third </w:t>
      </w:r>
      <w:r w:rsidR="00931CAC">
        <w:rPr>
          <w:sz w:val="24"/>
          <w:szCs w:val="24"/>
        </w:rPr>
        <w:t>b</w:t>
      </w:r>
      <w:r w:rsidR="00E34788">
        <w:rPr>
          <w:sz w:val="24"/>
          <w:szCs w:val="24"/>
        </w:rPr>
        <w:t>uilding (</w:t>
      </w:r>
      <w:r w:rsidR="00DF3545">
        <w:rPr>
          <w:sz w:val="24"/>
          <w:szCs w:val="24"/>
        </w:rPr>
        <w:t xml:space="preserve">canteen) </w:t>
      </w:r>
      <w:r w:rsidR="00931CAC">
        <w:rPr>
          <w:sz w:val="24"/>
          <w:szCs w:val="24"/>
        </w:rPr>
        <w:t>can be accessed by a ramp at the side of the building.</w:t>
      </w:r>
    </w:p>
    <w:p w:rsidR="00C81336" w:rsidRDefault="00C81336" w:rsidP="00071863">
      <w:pPr>
        <w:rPr>
          <w:sz w:val="24"/>
          <w:szCs w:val="24"/>
        </w:rPr>
        <w:sectPr w:rsidR="00C81336" w:rsidSect="00C81336">
          <w:pgSz w:w="11906" w:h="16838" w:code="9"/>
          <w:pgMar w:top="1440" w:right="1440" w:bottom="1440" w:left="1440" w:header="709" w:footer="709" w:gutter="0"/>
          <w:pgNumType w:start="0"/>
          <w:cols w:space="708"/>
          <w:titlePg/>
          <w:docGrid w:linePitch="360"/>
        </w:sectPr>
      </w:pPr>
    </w:p>
    <w:p w:rsidR="008E6928" w:rsidRDefault="008E6928" w:rsidP="00071863">
      <w:pPr>
        <w:rPr>
          <w:sz w:val="24"/>
          <w:szCs w:val="24"/>
        </w:rPr>
      </w:pPr>
    </w:p>
    <w:p w:rsidR="008E6928" w:rsidRDefault="008E6928" w:rsidP="00071863">
      <w:pPr>
        <w:rPr>
          <w:sz w:val="24"/>
          <w:szCs w:val="24"/>
        </w:rPr>
      </w:pPr>
      <w:r>
        <w:rPr>
          <w:noProof/>
          <w:lang w:eastAsia="en-GB"/>
        </w:rPr>
        <w:drawing>
          <wp:anchor distT="0" distB="0" distL="114300" distR="114300" simplePos="0" relativeHeight="251661312" behindDoc="1" locked="1" layoutInCell="1" allowOverlap="1" wp14:anchorId="56A16601" wp14:editId="08D31DDE">
            <wp:simplePos x="0" y="0"/>
            <wp:positionH relativeFrom="margin">
              <wp:posOffset>-579120</wp:posOffset>
            </wp:positionH>
            <wp:positionV relativeFrom="paragraph">
              <wp:posOffset>-579120</wp:posOffset>
            </wp:positionV>
            <wp:extent cx="949960" cy="838200"/>
            <wp:effectExtent l="0" t="0" r="2540" b="0"/>
            <wp:wrapNone/>
            <wp:docPr id="2" name="Picture 2" descr="Description: O:\2014-2015\Lucy\DP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2014-2015\Lucy\DPPS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996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rsidR="00322059" w:rsidRPr="00921C2F" w:rsidRDefault="00322059" w:rsidP="00322059">
      <w:pPr>
        <w:rPr>
          <w:b/>
        </w:rPr>
      </w:pPr>
      <w:r w:rsidRPr="00921C2F">
        <w:rPr>
          <w:b/>
        </w:rPr>
        <w:t>Improving access to the physical environment of the school</w:t>
      </w:r>
    </w:p>
    <w:p w:rsidR="008E6928" w:rsidRPr="00322059" w:rsidRDefault="00322059" w:rsidP="00071863">
      <w:r>
        <w:t xml:space="preserve">Devonshire Park Primary School is continuing to grow and develop.  Provision, in exceptional cases, will be negotiated when a pupil’s specific needs are known.  We have a wide range of equipment and resources available for day to day use.  We keep resource provision under constant review.  The schools Improvement planning process is the vehicle for considering such needs on an annual basis. </w:t>
      </w:r>
    </w:p>
    <w:tbl>
      <w:tblPr>
        <w:tblStyle w:val="TableGrid"/>
        <w:tblW w:w="0" w:type="auto"/>
        <w:tblLook w:val="04A0" w:firstRow="1" w:lastRow="0" w:firstColumn="1" w:lastColumn="0" w:noHBand="0" w:noVBand="1"/>
      </w:tblPr>
      <w:tblGrid>
        <w:gridCol w:w="2789"/>
        <w:gridCol w:w="2789"/>
        <w:gridCol w:w="2790"/>
        <w:gridCol w:w="2790"/>
        <w:gridCol w:w="2790"/>
      </w:tblGrid>
      <w:tr w:rsidR="008E6928" w:rsidTr="008E6928">
        <w:tc>
          <w:tcPr>
            <w:tcW w:w="2789" w:type="dxa"/>
          </w:tcPr>
          <w:p w:rsidR="008E6928" w:rsidRPr="008079DC" w:rsidRDefault="008E6928" w:rsidP="00071863">
            <w:pPr>
              <w:rPr>
                <w:rFonts w:cstheme="minorHAnsi"/>
                <w:b/>
                <w:sz w:val="24"/>
                <w:szCs w:val="24"/>
              </w:rPr>
            </w:pPr>
            <w:r w:rsidRPr="008079DC">
              <w:rPr>
                <w:rFonts w:cstheme="minorHAnsi"/>
                <w:b/>
                <w:sz w:val="24"/>
                <w:szCs w:val="24"/>
              </w:rPr>
              <w:t>Targets</w:t>
            </w:r>
          </w:p>
        </w:tc>
        <w:tc>
          <w:tcPr>
            <w:tcW w:w="2789" w:type="dxa"/>
          </w:tcPr>
          <w:p w:rsidR="008E6928" w:rsidRPr="008079DC" w:rsidRDefault="008E6928" w:rsidP="00071863">
            <w:pPr>
              <w:rPr>
                <w:rFonts w:cstheme="minorHAnsi"/>
                <w:b/>
                <w:sz w:val="24"/>
                <w:szCs w:val="24"/>
              </w:rPr>
            </w:pPr>
            <w:r w:rsidRPr="008079DC">
              <w:rPr>
                <w:rFonts w:cstheme="minorHAnsi"/>
                <w:b/>
                <w:sz w:val="24"/>
                <w:szCs w:val="24"/>
              </w:rPr>
              <w:t>Actions</w:t>
            </w:r>
          </w:p>
        </w:tc>
        <w:tc>
          <w:tcPr>
            <w:tcW w:w="2790" w:type="dxa"/>
          </w:tcPr>
          <w:p w:rsidR="008E6928" w:rsidRPr="008079DC" w:rsidRDefault="00920375" w:rsidP="00071863">
            <w:pPr>
              <w:rPr>
                <w:rFonts w:cstheme="minorHAnsi"/>
                <w:b/>
                <w:sz w:val="24"/>
                <w:szCs w:val="24"/>
              </w:rPr>
            </w:pPr>
            <w:r w:rsidRPr="008079DC">
              <w:rPr>
                <w:rFonts w:cstheme="minorHAnsi"/>
                <w:b/>
                <w:sz w:val="24"/>
                <w:szCs w:val="24"/>
              </w:rPr>
              <w:t>Time- scale</w:t>
            </w:r>
          </w:p>
        </w:tc>
        <w:tc>
          <w:tcPr>
            <w:tcW w:w="2790" w:type="dxa"/>
          </w:tcPr>
          <w:p w:rsidR="008E6928" w:rsidRPr="008079DC" w:rsidRDefault="00920375" w:rsidP="00071863">
            <w:pPr>
              <w:rPr>
                <w:rFonts w:cstheme="minorHAnsi"/>
                <w:b/>
                <w:sz w:val="24"/>
                <w:szCs w:val="24"/>
              </w:rPr>
            </w:pPr>
            <w:r w:rsidRPr="008079DC">
              <w:rPr>
                <w:rFonts w:cstheme="minorHAnsi"/>
                <w:b/>
                <w:sz w:val="24"/>
                <w:szCs w:val="24"/>
              </w:rPr>
              <w:t>Responsibility</w:t>
            </w:r>
          </w:p>
        </w:tc>
        <w:tc>
          <w:tcPr>
            <w:tcW w:w="2790" w:type="dxa"/>
          </w:tcPr>
          <w:p w:rsidR="008E6928" w:rsidRPr="008079DC" w:rsidRDefault="00920375" w:rsidP="00071863">
            <w:pPr>
              <w:rPr>
                <w:rFonts w:cstheme="minorHAnsi"/>
                <w:b/>
                <w:sz w:val="24"/>
                <w:szCs w:val="24"/>
              </w:rPr>
            </w:pPr>
            <w:r w:rsidRPr="008079DC">
              <w:rPr>
                <w:rFonts w:cstheme="minorHAnsi"/>
                <w:b/>
                <w:sz w:val="24"/>
                <w:szCs w:val="24"/>
              </w:rPr>
              <w:t>Success Criteria</w:t>
            </w:r>
          </w:p>
        </w:tc>
      </w:tr>
      <w:tr w:rsidR="008E6928" w:rsidTr="008E6928">
        <w:tc>
          <w:tcPr>
            <w:tcW w:w="2789" w:type="dxa"/>
          </w:tcPr>
          <w:p w:rsidR="008E6928" w:rsidRDefault="00920375" w:rsidP="00071863">
            <w:pPr>
              <w:rPr>
                <w:rFonts w:cstheme="minorHAnsi"/>
                <w:sz w:val="24"/>
                <w:szCs w:val="24"/>
              </w:rPr>
            </w:pPr>
            <w:r>
              <w:rPr>
                <w:rFonts w:cstheme="minorHAnsi"/>
                <w:sz w:val="24"/>
                <w:szCs w:val="24"/>
              </w:rPr>
              <w:t>The school is aware of the access needs of disabled pupils, staff, governors, parent/carer and vis</w:t>
            </w:r>
            <w:r w:rsidR="008079DC">
              <w:rPr>
                <w:rFonts w:cstheme="minorHAnsi"/>
                <w:sz w:val="24"/>
                <w:szCs w:val="24"/>
              </w:rPr>
              <w:t>i</w:t>
            </w:r>
            <w:r>
              <w:rPr>
                <w:rFonts w:cstheme="minorHAnsi"/>
                <w:sz w:val="24"/>
                <w:szCs w:val="24"/>
              </w:rPr>
              <w:t>tors</w:t>
            </w:r>
          </w:p>
        </w:tc>
        <w:tc>
          <w:tcPr>
            <w:tcW w:w="2789" w:type="dxa"/>
          </w:tcPr>
          <w:p w:rsidR="008E6928" w:rsidRDefault="008079DC" w:rsidP="00071863">
            <w:pPr>
              <w:rPr>
                <w:rFonts w:cstheme="minorHAnsi"/>
                <w:sz w:val="24"/>
                <w:szCs w:val="24"/>
              </w:rPr>
            </w:pPr>
            <w:r>
              <w:rPr>
                <w:rFonts w:cstheme="minorHAnsi"/>
                <w:sz w:val="24"/>
                <w:szCs w:val="24"/>
              </w:rPr>
              <w:t>To create access plans for individual disabled pupils when required.</w:t>
            </w:r>
          </w:p>
          <w:p w:rsidR="008079DC" w:rsidRDefault="008079DC" w:rsidP="00071863">
            <w:pPr>
              <w:rPr>
                <w:rFonts w:cstheme="minorHAnsi"/>
                <w:sz w:val="24"/>
                <w:szCs w:val="24"/>
              </w:rPr>
            </w:pPr>
            <w:r>
              <w:rPr>
                <w:rFonts w:cstheme="minorHAnsi"/>
                <w:sz w:val="24"/>
                <w:szCs w:val="24"/>
              </w:rPr>
              <w:t>Be aware of staff, governor and parent/carer access needs and meet as appropriate</w:t>
            </w:r>
          </w:p>
          <w:p w:rsidR="008079DC" w:rsidRDefault="008079DC" w:rsidP="00071863">
            <w:pPr>
              <w:rPr>
                <w:rFonts w:cstheme="minorHAnsi"/>
                <w:sz w:val="24"/>
                <w:szCs w:val="24"/>
              </w:rPr>
            </w:pPr>
            <w:r>
              <w:rPr>
                <w:rFonts w:cstheme="minorHAnsi"/>
                <w:sz w:val="24"/>
                <w:szCs w:val="24"/>
              </w:rPr>
              <w:t>Through questionnaires and discussion find out further access needs of parents, pupils and staff.</w:t>
            </w:r>
          </w:p>
          <w:p w:rsidR="008079DC" w:rsidRDefault="008079DC" w:rsidP="00071863">
            <w:pPr>
              <w:rPr>
                <w:rFonts w:cstheme="minorHAnsi"/>
                <w:sz w:val="24"/>
                <w:szCs w:val="24"/>
              </w:rPr>
            </w:pPr>
            <w:r>
              <w:rPr>
                <w:rFonts w:cstheme="minorHAnsi"/>
                <w:sz w:val="24"/>
                <w:szCs w:val="24"/>
              </w:rPr>
              <w:t>Consider needs during recruitment process</w:t>
            </w:r>
          </w:p>
        </w:tc>
        <w:tc>
          <w:tcPr>
            <w:tcW w:w="2790" w:type="dxa"/>
          </w:tcPr>
          <w:p w:rsidR="008E6928" w:rsidRDefault="006C2FEF" w:rsidP="00071863">
            <w:pPr>
              <w:rPr>
                <w:rFonts w:cstheme="minorHAnsi"/>
                <w:sz w:val="24"/>
                <w:szCs w:val="24"/>
              </w:rPr>
            </w:pPr>
            <w:r>
              <w:rPr>
                <w:rFonts w:cstheme="minorHAnsi"/>
                <w:sz w:val="24"/>
                <w:szCs w:val="24"/>
              </w:rPr>
              <w:t xml:space="preserve">As required </w:t>
            </w:r>
          </w:p>
          <w:p w:rsidR="006C2FEF" w:rsidRDefault="006C2FEF" w:rsidP="00071863">
            <w:pPr>
              <w:rPr>
                <w:rFonts w:cstheme="minorHAnsi"/>
                <w:sz w:val="24"/>
                <w:szCs w:val="24"/>
              </w:rPr>
            </w:pPr>
          </w:p>
          <w:p w:rsidR="006C2FEF" w:rsidRDefault="006C2FEF" w:rsidP="00071863">
            <w:pPr>
              <w:rPr>
                <w:rFonts w:cstheme="minorHAnsi"/>
                <w:sz w:val="24"/>
                <w:szCs w:val="24"/>
              </w:rPr>
            </w:pPr>
          </w:p>
          <w:p w:rsidR="006C2FEF" w:rsidRDefault="006C2FEF" w:rsidP="00071863">
            <w:pPr>
              <w:rPr>
                <w:rFonts w:cstheme="minorHAnsi"/>
                <w:sz w:val="24"/>
                <w:szCs w:val="24"/>
              </w:rPr>
            </w:pPr>
            <w:r>
              <w:rPr>
                <w:rFonts w:cstheme="minorHAnsi"/>
                <w:sz w:val="24"/>
                <w:szCs w:val="24"/>
              </w:rPr>
              <w:t xml:space="preserve">Induction and on-going </w:t>
            </w:r>
          </w:p>
          <w:p w:rsidR="006C2FEF" w:rsidRDefault="006C2FEF" w:rsidP="00071863">
            <w:pPr>
              <w:rPr>
                <w:rFonts w:cstheme="minorHAnsi"/>
                <w:sz w:val="24"/>
                <w:szCs w:val="24"/>
              </w:rPr>
            </w:pPr>
          </w:p>
          <w:p w:rsidR="006C2FEF" w:rsidRDefault="006C2FEF" w:rsidP="00071863">
            <w:pPr>
              <w:rPr>
                <w:rFonts w:cstheme="minorHAnsi"/>
                <w:sz w:val="24"/>
                <w:szCs w:val="24"/>
              </w:rPr>
            </w:pPr>
          </w:p>
          <w:p w:rsidR="006C2FEF" w:rsidRDefault="006C2FEF" w:rsidP="00071863">
            <w:pPr>
              <w:rPr>
                <w:rFonts w:cstheme="minorHAnsi"/>
                <w:sz w:val="24"/>
                <w:szCs w:val="24"/>
              </w:rPr>
            </w:pPr>
          </w:p>
          <w:p w:rsidR="006C2FEF" w:rsidRDefault="006C2FEF" w:rsidP="00071863">
            <w:pPr>
              <w:rPr>
                <w:rFonts w:cstheme="minorHAnsi"/>
                <w:sz w:val="24"/>
                <w:szCs w:val="24"/>
              </w:rPr>
            </w:pPr>
            <w:r>
              <w:rPr>
                <w:rFonts w:cstheme="minorHAnsi"/>
                <w:sz w:val="24"/>
                <w:szCs w:val="24"/>
              </w:rPr>
              <w:t>Annually</w:t>
            </w:r>
          </w:p>
          <w:p w:rsidR="006C2FEF" w:rsidRDefault="006C2FEF" w:rsidP="00071863">
            <w:pPr>
              <w:rPr>
                <w:rFonts w:cstheme="minorHAnsi"/>
                <w:sz w:val="24"/>
                <w:szCs w:val="24"/>
              </w:rPr>
            </w:pPr>
          </w:p>
          <w:p w:rsidR="006C2FEF" w:rsidRDefault="006C2FEF" w:rsidP="00071863">
            <w:pPr>
              <w:rPr>
                <w:rFonts w:cstheme="minorHAnsi"/>
                <w:sz w:val="24"/>
                <w:szCs w:val="24"/>
              </w:rPr>
            </w:pPr>
          </w:p>
          <w:p w:rsidR="006C2FEF" w:rsidRDefault="006C2FEF" w:rsidP="00071863">
            <w:pPr>
              <w:rPr>
                <w:rFonts w:cstheme="minorHAnsi"/>
                <w:sz w:val="24"/>
                <w:szCs w:val="24"/>
              </w:rPr>
            </w:pPr>
          </w:p>
          <w:p w:rsidR="006C2FEF" w:rsidRDefault="006C2FEF" w:rsidP="00071863">
            <w:pPr>
              <w:rPr>
                <w:rFonts w:cstheme="minorHAnsi"/>
                <w:sz w:val="24"/>
                <w:szCs w:val="24"/>
              </w:rPr>
            </w:pPr>
            <w:r>
              <w:rPr>
                <w:rFonts w:cstheme="minorHAnsi"/>
                <w:sz w:val="24"/>
                <w:szCs w:val="24"/>
              </w:rPr>
              <w:t>Recruitment</w:t>
            </w:r>
            <w:r w:rsidR="00AA06BA">
              <w:rPr>
                <w:rFonts w:cstheme="minorHAnsi"/>
                <w:sz w:val="24"/>
                <w:szCs w:val="24"/>
              </w:rPr>
              <w:t xml:space="preserve"> </w:t>
            </w:r>
            <w:r>
              <w:rPr>
                <w:rFonts w:cstheme="minorHAnsi"/>
                <w:sz w:val="24"/>
                <w:szCs w:val="24"/>
              </w:rPr>
              <w:t>Process</w:t>
            </w:r>
          </w:p>
        </w:tc>
        <w:tc>
          <w:tcPr>
            <w:tcW w:w="2790" w:type="dxa"/>
          </w:tcPr>
          <w:p w:rsidR="008E6928" w:rsidRDefault="00BB5D8C" w:rsidP="00071863">
            <w:pPr>
              <w:rPr>
                <w:rFonts w:cstheme="minorHAnsi"/>
                <w:sz w:val="24"/>
                <w:szCs w:val="24"/>
              </w:rPr>
            </w:pPr>
            <w:proofErr w:type="spellStart"/>
            <w:r>
              <w:rPr>
                <w:rFonts w:cstheme="minorHAnsi"/>
                <w:sz w:val="24"/>
                <w:szCs w:val="24"/>
              </w:rPr>
              <w:t>SENDCo</w:t>
            </w:r>
            <w:proofErr w:type="spellEnd"/>
          </w:p>
          <w:p w:rsidR="00BB5D8C" w:rsidRDefault="00BB5D8C" w:rsidP="00071863">
            <w:pPr>
              <w:rPr>
                <w:rFonts w:cstheme="minorHAnsi"/>
                <w:sz w:val="24"/>
                <w:szCs w:val="24"/>
              </w:rPr>
            </w:pPr>
            <w:proofErr w:type="spellStart"/>
            <w:r>
              <w:rPr>
                <w:rFonts w:cstheme="minorHAnsi"/>
                <w:sz w:val="24"/>
                <w:szCs w:val="24"/>
              </w:rPr>
              <w:t>Headteacher</w:t>
            </w:r>
            <w:proofErr w:type="spellEnd"/>
          </w:p>
        </w:tc>
        <w:tc>
          <w:tcPr>
            <w:tcW w:w="2790" w:type="dxa"/>
          </w:tcPr>
          <w:p w:rsidR="00BB5D8C" w:rsidRDefault="00BB5D8C" w:rsidP="00071863">
            <w:pPr>
              <w:rPr>
                <w:sz w:val="24"/>
                <w:szCs w:val="24"/>
              </w:rPr>
            </w:pPr>
            <w:r w:rsidRPr="00BB5D8C">
              <w:rPr>
                <w:sz w:val="24"/>
                <w:szCs w:val="24"/>
              </w:rPr>
              <w:t xml:space="preserve">Plans in place for disabled pupils and all staff aware of pupils needs </w:t>
            </w:r>
          </w:p>
          <w:p w:rsidR="00BB5D8C" w:rsidRDefault="00BB5D8C" w:rsidP="00071863">
            <w:pPr>
              <w:rPr>
                <w:sz w:val="24"/>
                <w:szCs w:val="24"/>
              </w:rPr>
            </w:pPr>
            <w:r w:rsidRPr="00BB5D8C">
              <w:rPr>
                <w:sz w:val="24"/>
                <w:szCs w:val="24"/>
              </w:rPr>
              <w:t xml:space="preserve">All staff and governors feel confident their needs are met </w:t>
            </w:r>
          </w:p>
          <w:p w:rsidR="00BB5D8C" w:rsidRDefault="00BB5D8C" w:rsidP="00071863">
            <w:pPr>
              <w:rPr>
                <w:sz w:val="24"/>
                <w:szCs w:val="24"/>
              </w:rPr>
            </w:pPr>
            <w:r w:rsidRPr="00BB5D8C">
              <w:rPr>
                <w:sz w:val="24"/>
                <w:szCs w:val="24"/>
              </w:rPr>
              <w:t xml:space="preserve">Parents have full access to all school activities </w:t>
            </w:r>
          </w:p>
          <w:p w:rsidR="008E6928" w:rsidRPr="00BB5D8C" w:rsidRDefault="00BB5D8C" w:rsidP="00071863">
            <w:pPr>
              <w:rPr>
                <w:rFonts w:cstheme="minorHAnsi"/>
                <w:sz w:val="24"/>
                <w:szCs w:val="24"/>
              </w:rPr>
            </w:pPr>
            <w:r w:rsidRPr="00BB5D8C">
              <w:rPr>
                <w:sz w:val="24"/>
                <w:szCs w:val="24"/>
              </w:rPr>
              <w:t>Access issues do not influence recruitment and retention issues</w:t>
            </w:r>
          </w:p>
        </w:tc>
      </w:tr>
      <w:tr w:rsidR="008E6928" w:rsidTr="008E6928">
        <w:tc>
          <w:tcPr>
            <w:tcW w:w="2789" w:type="dxa"/>
          </w:tcPr>
          <w:p w:rsidR="008E6928" w:rsidRPr="00972101" w:rsidRDefault="00AA06BA" w:rsidP="00071863">
            <w:pPr>
              <w:rPr>
                <w:rFonts w:cstheme="minorHAnsi"/>
                <w:sz w:val="24"/>
                <w:szCs w:val="24"/>
              </w:rPr>
            </w:pPr>
            <w:r w:rsidRPr="00972101">
              <w:rPr>
                <w:sz w:val="24"/>
                <w:szCs w:val="24"/>
              </w:rPr>
              <w:t>Layout and use of school to allow access for all pupils to all areas</w:t>
            </w:r>
          </w:p>
        </w:tc>
        <w:tc>
          <w:tcPr>
            <w:tcW w:w="2789" w:type="dxa"/>
          </w:tcPr>
          <w:p w:rsidR="008E6928" w:rsidRPr="00972101" w:rsidRDefault="00AA06BA" w:rsidP="00071863">
            <w:pPr>
              <w:rPr>
                <w:rFonts w:cstheme="minorHAnsi"/>
                <w:sz w:val="24"/>
                <w:szCs w:val="24"/>
              </w:rPr>
            </w:pPr>
            <w:r w:rsidRPr="00972101">
              <w:rPr>
                <w:sz w:val="24"/>
                <w:szCs w:val="24"/>
              </w:rPr>
              <w:t>Consider needs of disabled pupils, parents/carers or visitors when considering year group classes and any alterations to the building.</w:t>
            </w:r>
          </w:p>
        </w:tc>
        <w:tc>
          <w:tcPr>
            <w:tcW w:w="2790" w:type="dxa"/>
          </w:tcPr>
          <w:p w:rsidR="008E6928" w:rsidRDefault="00AA06BA" w:rsidP="00071863">
            <w:pPr>
              <w:rPr>
                <w:rFonts w:cstheme="minorHAnsi"/>
                <w:sz w:val="24"/>
                <w:szCs w:val="24"/>
              </w:rPr>
            </w:pPr>
            <w:r>
              <w:rPr>
                <w:rFonts w:cstheme="minorHAnsi"/>
                <w:sz w:val="24"/>
                <w:szCs w:val="24"/>
              </w:rPr>
              <w:t>As required</w:t>
            </w:r>
          </w:p>
        </w:tc>
        <w:tc>
          <w:tcPr>
            <w:tcW w:w="2790" w:type="dxa"/>
          </w:tcPr>
          <w:p w:rsidR="008E6928" w:rsidRDefault="00AA06BA" w:rsidP="00071863">
            <w:pPr>
              <w:rPr>
                <w:rFonts w:cstheme="minorHAnsi"/>
                <w:sz w:val="24"/>
                <w:szCs w:val="24"/>
              </w:rPr>
            </w:pPr>
            <w:proofErr w:type="spellStart"/>
            <w:r>
              <w:rPr>
                <w:rFonts w:cstheme="minorHAnsi"/>
                <w:sz w:val="24"/>
                <w:szCs w:val="24"/>
              </w:rPr>
              <w:t>Headteacher</w:t>
            </w:r>
            <w:proofErr w:type="spellEnd"/>
          </w:p>
          <w:p w:rsidR="00AA06BA" w:rsidRDefault="00AA06BA" w:rsidP="00071863">
            <w:pPr>
              <w:rPr>
                <w:rFonts w:cstheme="minorHAnsi"/>
                <w:sz w:val="24"/>
                <w:szCs w:val="24"/>
              </w:rPr>
            </w:pPr>
            <w:r>
              <w:rPr>
                <w:rFonts w:cstheme="minorHAnsi"/>
                <w:sz w:val="24"/>
                <w:szCs w:val="24"/>
              </w:rPr>
              <w:t>Business Manager</w:t>
            </w:r>
          </w:p>
          <w:p w:rsidR="00AA06BA" w:rsidRDefault="00AA06BA" w:rsidP="00071863">
            <w:pPr>
              <w:rPr>
                <w:rFonts w:cstheme="minorHAnsi"/>
                <w:sz w:val="24"/>
                <w:szCs w:val="24"/>
              </w:rPr>
            </w:pPr>
            <w:proofErr w:type="spellStart"/>
            <w:r>
              <w:rPr>
                <w:rFonts w:cstheme="minorHAnsi"/>
                <w:sz w:val="24"/>
                <w:szCs w:val="24"/>
              </w:rPr>
              <w:t>SENDCo</w:t>
            </w:r>
            <w:proofErr w:type="spellEnd"/>
          </w:p>
        </w:tc>
        <w:tc>
          <w:tcPr>
            <w:tcW w:w="2790" w:type="dxa"/>
          </w:tcPr>
          <w:p w:rsidR="008E6928" w:rsidRPr="00972101" w:rsidRDefault="00AA06BA" w:rsidP="00071863">
            <w:pPr>
              <w:rPr>
                <w:rFonts w:cstheme="minorHAnsi"/>
                <w:sz w:val="24"/>
                <w:szCs w:val="24"/>
              </w:rPr>
            </w:pPr>
            <w:r w:rsidRPr="00972101">
              <w:rPr>
                <w:sz w:val="24"/>
                <w:szCs w:val="24"/>
              </w:rPr>
              <w:t>Building is accessible and usable by all disabled pupils ,carers and staff</w:t>
            </w:r>
          </w:p>
        </w:tc>
      </w:tr>
      <w:tr w:rsidR="008E6928" w:rsidTr="008E6928">
        <w:tc>
          <w:tcPr>
            <w:tcW w:w="2789" w:type="dxa"/>
          </w:tcPr>
          <w:p w:rsidR="008E6928" w:rsidRPr="00972101" w:rsidRDefault="00C45EB8" w:rsidP="00071863">
            <w:pPr>
              <w:rPr>
                <w:rFonts w:cstheme="minorHAnsi"/>
                <w:sz w:val="24"/>
                <w:szCs w:val="24"/>
              </w:rPr>
            </w:pPr>
            <w:r w:rsidRPr="00972101">
              <w:rPr>
                <w:sz w:val="24"/>
                <w:szCs w:val="24"/>
              </w:rPr>
              <w:lastRenderedPageBreak/>
              <w:t>Improve signage and external access for visually impaired people</w:t>
            </w:r>
          </w:p>
        </w:tc>
        <w:tc>
          <w:tcPr>
            <w:tcW w:w="2789" w:type="dxa"/>
          </w:tcPr>
          <w:p w:rsidR="008E6928" w:rsidRPr="00972101" w:rsidRDefault="00C45EB8" w:rsidP="00071863">
            <w:pPr>
              <w:rPr>
                <w:rFonts w:cstheme="minorHAnsi"/>
                <w:sz w:val="24"/>
                <w:szCs w:val="24"/>
              </w:rPr>
            </w:pPr>
            <w:r w:rsidRPr="00972101">
              <w:rPr>
                <w:sz w:val="24"/>
                <w:szCs w:val="24"/>
              </w:rPr>
              <w:t>Yellow strip mark step edges New signage put in place across school Summer 2018 to help identify key areas of school</w:t>
            </w:r>
          </w:p>
        </w:tc>
        <w:tc>
          <w:tcPr>
            <w:tcW w:w="2790" w:type="dxa"/>
          </w:tcPr>
          <w:p w:rsidR="008E6928" w:rsidRDefault="00C45EB8" w:rsidP="00071863">
            <w:pPr>
              <w:rPr>
                <w:rFonts w:cstheme="minorHAnsi"/>
                <w:sz w:val="24"/>
                <w:szCs w:val="24"/>
              </w:rPr>
            </w:pPr>
            <w:r>
              <w:rPr>
                <w:rFonts w:cstheme="minorHAnsi"/>
                <w:sz w:val="24"/>
                <w:szCs w:val="24"/>
              </w:rPr>
              <w:t>On going</w:t>
            </w:r>
          </w:p>
        </w:tc>
        <w:tc>
          <w:tcPr>
            <w:tcW w:w="2790" w:type="dxa"/>
          </w:tcPr>
          <w:p w:rsidR="008E6928" w:rsidRDefault="00C45EB8" w:rsidP="00071863">
            <w:pPr>
              <w:rPr>
                <w:rFonts w:cstheme="minorHAnsi"/>
                <w:sz w:val="24"/>
                <w:szCs w:val="24"/>
              </w:rPr>
            </w:pPr>
            <w:r>
              <w:rPr>
                <w:rFonts w:cstheme="minorHAnsi"/>
                <w:sz w:val="24"/>
                <w:szCs w:val="24"/>
              </w:rPr>
              <w:t>Business Manager</w:t>
            </w:r>
          </w:p>
        </w:tc>
        <w:tc>
          <w:tcPr>
            <w:tcW w:w="2790" w:type="dxa"/>
          </w:tcPr>
          <w:p w:rsidR="008E6928" w:rsidRPr="00972101" w:rsidRDefault="00C45EB8" w:rsidP="00071863">
            <w:pPr>
              <w:rPr>
                <w:rFonts w:cstheme="minorHAnsi"/>
                <w:sz w:val="24"/>
                <w:szCs w:val="24"/>
              </w:rPr>
            </w:pPr>
            <w:r w:rsidRPr="00972101">
              <w:rPr>
                <w:sz w:val="24"/>
                <w:szCs w:val="24"/>
              </w:rPr>
              <w:t>Visually impaired people feel safe in school grounds</w:t>
            </w:r>
          </w:p>
        </w:tc>
      </w:tr>
      <w:tr w:rsidR="000C7D27" w:rsidTr="008E6928">
        <w:tc>
          <w:tcPr>
            <w:tcW w:w="2789" w:type="dxa"/>
          </w:tcPr>
          <w:p w:rsidR="000C7D27" w:rsidRPr="00972101" w:rsidRDefault="000C7D27" w:rsidP="00071863">
            <w:pPr>
              <w:rPr>
                <w:sz w:val="24"/>
                <w:szCs w:val="24"/>
              </w:rPr>
            </w:pPr>
            <w:r w:rsidRPr="00972101">
              <w:rPr>
                <w:sz w:val="24"/>
                <w:szCs w:val="24"/>
              </w:rPr>
              <w:t>Ensure all disabled pupils can be safely evacuated</w:t>
            </w:r>
          </w:p>
        </w:tc>
        <w:tc>
          <w:tcPr>
            <w:tcW w:w="2789" w:type="dxa"/>
          </w:tcPr>
          <w:p w:rsidR="000C7D27" w:rsidRPr="00972101" w:rsidRDefault="000C7D27" w:rsidP="00071863">
            <w:pPr>
              <w:rPr>
                <w:sz w:val="24"/>
                <w:szCs w:val="24"/>
              </w:rPr>
            </w:pPr>
            <w:r w:rsidRPr="00972101">
              <w:rPr>
                <w:sz w:val="24"/>
                <w:szCs w:val="24"/>
              </w:rPr>
              <w:t>Put in place Personal Emergency Evacuation Plan (PEEP) for all pupils with difficulties Develop a system to ensure all staff are aware of their responsibilities i.e. Evac Chair</w:t>
            </w:r>
          </w:p>
        </w:tc>
        <w:tc>
          <w:tcPr>
            <w:tcW w:w="2790" w:type="dxa"/>
          </w:tcPr>
          <w:p w:rsidR="000C7D27" w:rsidRDefault="000C7D27" w:rsidP="00071863">
            <w:pPr>
              <w:rPr>
                <w:rFonts w:cstheme="minorHAnsi"/>
                <w:sz w:val="24"/>
                <w:szCs w:val="24"/>
              </w:rPr>
            </w:pPr>
            <w:r>
              <w:rPr>
                <w:rFonts w:cstheme="minorHAnsi"/>
                <w:sz w:val="24"/>
                <w:szCs w:val="24"/>
              </w:rPr>
              <w:t>As required</w:t>
            </w:r>
          </w:p>
        </w:tc>
        <w:tc>
          <w:tcPr>
            <w:tcW w:w="2790" w:type="dxa"/>
          </w:tcPr>
          <w:p w:rsidR="000C7D27" w:rsidRDefault="000C7D27" w:rsidP="00071863">
            <w:pPr>
              <w:rPr>
                <w:rFonts w:cstheme="minorHAnsi"/>
                <w:sz w:val="24"/>
                <w:szCs w:val="24"/>
              </w:rPr>
            </w:pPr>
            <w:proofErr w:type="spellStart"/>
            <w:r>
              <w:rPr>
                <w:rFonts w:cstheme="minorHAnsi"/>
                <w:sz w:val="24"/>
                <w:szCs w:val="24"/>
              </w:rPr>
              <w:t>SENDCo</w:t>
            </w:r>
            <w:proofErr w:type="spellEnd"/>
          </w:p>
        </w:tc>
        <w:tc>
          <w:tcPr>
            <w:tcW w:w="2790" w:type="dxa"/>
          </w:tcPr>
          <w:p w:rsidR="000C7D27" w:rsidRPr="00972101" w:rsidRDefault="000C7D27" w:rsidP="00071863">
            <w:pPr>
              <w:rPr>
                <w:sz w:val="24"/>
                <w:szCs w:val="24"/>
              </w:rPr>
            </w:pPr>
            <w:r w:rsidRPr="00972101">
              <w:rPr>
                <w:sz w:val="24"/>
                <w:szCs w:val="24"/>
              </w:rPr>
              <w:t>All disabled pupils and staff working alongside are safe in the event of a fire</w:t>
            </w:r>
          </w:p>
        </w:tc>
      </w:tr>
      <w:tr w:rsidR="005B33B6" w:rsidTr="008E6928">
        <w:tc>
          <w:tcPr>
            <w:tcW w:w="2789" w:type="dxa"/>
          </w:tcPr>
          <w:p w:rsidR="005B33B6" w:rsidRPr="005B33B6" w:rsidRDefault="005B33B6" w:rsidP="00071863">
            <w:pPr>
              <w:rPr>
                <w:sz w:val="24"/>
                <w:szCs w:val="24"/>
              </w:rPr>
            </w:pPr>
            <w:r w:rsidRPr="005B33B6">
              <w:rPr>
                <w:sz w:val="24"/>
                <w:szCs w:val="24"/>
              </w:rPr>
              <w:t>Ensure accessibility of access to IT equipment</w:t>
            </w:r>
          </w:p>
        </w:tc>
        <w:tc>
          <w:tcPr>
            <w:tcW w:w="2789" w:type="dxa"/>
          </w:tcPr>
          <w:p w:rsidR="005B33B6" w:rsidRPr="005B33B6" w:rsidRDefault="005B33B6" w:rsidP="00071863">
            <w:pPr>
              <w:rPr>
                <w:sz w:val="24"/>
                <w:szCs w:val="24"/>
              </w:rPr>
            </w:pPr>
            <w:r w:rsidRPr="005B33B6">
              <w:rPr>
                <w:sz w:val="24"/>
                <w:szCs w:val="24"/>
              </w:rPr>
              <w:t>Alternative equipment in place to ensure access to all hardware including hall Liaise with VI/HI on information with regard to the visual impaired and hearing impaired pupils</w:t>
            </w:r>
          </w:p>
        </w:tc>
        <w:tc>
          <w:tcPr>
            <w:tcW w:w="2790" w:type="dxa"/>
          </w:tcPr>
          <w:p w:rsidR="005B33B6" w:rsidRPr="005B33B6" w:rsidRDefault="005B33B6" w:rsidP="00071863">
            <w:pPr>
              <w:rPr>
                <w:rFonts w:cstheme="minorHAnsi"/>
                <w:sz w:val="24"/>
                <w:szCs w:val="24"/>
              </w:rPr>
            </w:pPr>
            <w:r w:rsidRPr="005B33B6">
              <w:rPr>
                <w:sz w:val="24"/>
                <w:szCs w:val="24"/>
              </w:rPr>
              <w:t>On-going and as required Software may be required as required</w:t>
            </w:r>
          </w:p>
        </w:tc>
        <w:tc>
          <w:tcPr>
            <w:tcW w:w="2790" w:type="dxa"/>
          </w:tcPr>
          <w:p w:rsidR="005B33B6" w:rsidRPr="005B33B6" w:rsidRDefault="005B33B6" w:rsidP="00071863">
            <w:pPr>
              <w:rPr>
                <w:rFonts w:cstheme="minorHAnsi"/>
                <w:sz w:val="24"/>
                <w:szCs w:val="24"/>
              </w:rPr>
            </w:pPr>
            <w:r w:rsidRPr="005B33B6">
              <w:rPr>
                <w:rFonts w:cstheme="minorHAnsi"/>
                <w:sz w:val="24"/>
                <w:szCs w:val="24"/>
              </w:rPr>
              <w:t xml:space="preserve">ICT </w:t>
            </w:r>
            <w:proofErr w:type="spellStart"/>
            <w:r w:rsidRPr="005B33B6">
              <w:rPr>
                <w:rFonts w:cstheme="minorHAnsi"/>
                <w:sz w:val="24"/>
                <w:szCs w:val="24"/>
              </w:rPr>
              <w:t>Co</w:t>
            </w:r>
            <w:r>
              <w:rPr>
                <w:rFonts w:cstheme="minorHAnsi"/>
                <w:sz w:val="24"/>
                <w:szCs w:val="24"/>
              </w:rPr>
              <w:t>o</w:t>
            </w:r>
            <w:r w:rsidRPr="005B33B6">
              <w:rPr>
                <w:rFonts w:cstheme="minorHAnsi"/>
                <w:sz w:val="24"/>
                <w:szCs w:val="24"/>
              </w:rPr>
              <w:t>rd</w:t>
            </w:r>
            <w:proofErr w:type="spellEnd"/>
          </w:p>
        </w:tc>
        <w:tc>
          <w:tcPr>
            <w:tcW w:w="2790" w:type="dxa"/>
          </w:tcPr>
          <w:p w:rsidR="005B33B6" w:rsidRPr="005B33B6" w:rsidRDefault="005B33B6" w:rsidP="00071863">
            <w:pPr>
              <w:rPr>
                <w:sz w:val="24"/>
                <w:szCs w:val="24"/>
              </w:rPr>
            </w:pPr>
            <w:r w:rsidRPr="005B33B6">
              <w:rPr>
                <w:sz w:val="24"/>
                <w:szCs w:val="24"/>
              </w:rPr>
              <w:t>Hardware and software available to meet the needs of children as appropriate</w:t>
            </w:r>
          </w:p>
        </w:tc>
      </w:tr>
      <w:tr w:rsidR="00A6155C" w:rsidTr="008E6928">
        <w:tc>
          <w:tcPr>
            <w:tcW w:w="2789" w:type="dxa"/>
          </w:tcPr>
          <w:p w:rsidR="00A6155C" w:rsidRPr="00A6155C" w:rsidRDefault="00A6155C" w:rsidP="00071863">
            <w:pPr>
              <w:rPr>
                <w:sz w:val="24"/>
                <w:szCs w:val="24"/>
              </w:rPr>
            </w:pPr>
            <w:r w:rsidRPr="00A6155C">
              <w:rPr>
                <w:sz w:val="24"/>
                <w:szCs w:val="24"/>
              </w:rPr>
              <w:t>Ensure hearing equipment in classrooms to support hearing impaired</w:t>
            </w:r>
          </w:p>
        </w:tc>
        <w:tc>
          <w:tcPr>
            <w:tcW w:w="2789" w:type="dxa"/>
          </w:tcPr>
          <w:p w:rsidR="00A6155C" w:rsidRPr="00A6155C" w:rsidRDefault="00A6155C" w:rsidP="00071863">
            <w:pPr>
              <w:rPr>
                <w:sz w:val="24"/>
                <w:szCs w:val="24"/>
              </w:rPr>
            </w:pPr>
            <w:r w:rsidRPr="00A6155C">
              <w:rPr>
                <w:sz w:val="24"/>
                <w:szCs w:val="24"/>
              </w:rPr>
              <w:t>Seek support from LA hearing impaired unit on the appropriate equipment</w:t>
            </w:r>
          </w:p>
        </w:tc>
        <w:tc>
          <w:tcPr>
            <w:tcW w:w="2790" w:type="dxa"/>
          </w:tcPr>
          <w:p w:rsidR="00A6155C" w:rsidRPr="005B33B6" w:rsidRDefault="00A6155C" w:rsidP="00071863">
            <w:pPr>
              <w:rPr>
                <w:sz w:val="24"/>
                <w:szCs w:val="24"/>
              </w:rPr>
            </w:pPr>
            <w:r>
              <w:rPr>
                <w:sz w:val="24"/>
                <w:szCs w:val="24"/>
              </w:rPr>
              <w:t>On</w:t>
            </w:r>
            <w:r w:rsidR="004D4381">
              <w:rPr>
                <w:sz w:val="24"/>
                <w:szCs w:val="24"/>
              </w:rPr>
              <w:t>-</w:t>
            </w:r>
            <w:r>
              <w:rPr>
                <w:sz w:val="24"/>
                <w:szCs w:val="24"/>
              </w:rPr>
              <w:t>going</w:t>
            </w:r>
          </w:p>
        </w:tc>
        <w:tc>
          <w:tcPr>
            <w:tcW w:w="2790" w:type="dxa"/>
          </w:tcPr>
          <w:p w:rsidR="00A6155C" w:rsidRPr="005B33B6" w:rsidRDefault="00A6155C" w:rsidP="00071863">
            <w:pPr>
              <w:rPr>
                <w:rFonts w:cstheme="minorHAnsi"/>
                <w:sz w:val="24"/>
                <w:szCs w:val="24"/>
              </w:rPr>
            </w:pPr>
            <w:r>
              <w:rPr>
                <w:rFonts w:cstheme="minorHAnsi"/>
                <w:sz w:val="24"/>
                <w:szCs w:val="24"/>
              </w:rPr>
              <w:t>LA – Hearing Support</w:t>
            </w:r>
          </w:p>
        </w:tc>
        <w:tc>
          <w:tcPr>
            <w:tcW w:w="2790" w:type="dxa"/>
          </w:tcPr>
          <w:p w:rsidR="00A6155C" w:rsidRPr="00A6155C" w:rsidRDefault="00A6155C" w:rsidP="00071863">
            <w:pPr>
              <w:rPr>
                <w:sz w:val="24"/>
                <w:szCs w:val="24"/>
              </w:rPr>
            </w:pPr>
            <w:r w:rsidRPr="00A6155C">
              <w:rPr>
                <w:sz w:val="24"/>
                <w:szCs w:val="24"/>
              </w:rPr>
              <w:t>All children have access to the equipment</w:t>
            </w:r>
          </w:p>
        </w:tc>
      </w:tr>
      <w:tr w:rsidR="008E1F1C" w:rsidTr="008E6928">
        <w:tc>
          <w:tcPr>
            <w:tcW w:w="2789" w:type="dxa"/>
          </w:tcPr>
          <w:p w:rsidR="008E1F1C" w:rsidRPr="00A6155C" w:rsidRDefault="008E1F1C" w:rsidP="00071863">
            <w:pPr>
              <w:rPr>
                <w:sz w:val="24"/>
                <w:szCs w:val="24"/>
              </w:rPr>
            </w:pPr>
            <w:r>
              <w:rPr>
                <w:sz w:val="24"/>
                <w:szCs w:val="24"/>
              </w:rPr>
              <w:t>All fir</w:t>
            </w:r>
            <w:r w:rsidR="00815638">
              <w:rPr>
                <w:sz w:val="24"/>
                <w:szCs w:val="24"/>
              </w:rPr>
              <w:t>e</w:t>
            </w:r>
            <w:bookmarkStart w:id="0" w:name="_GoBack"/>
            <w:bookmarkEnd w:id="0"/>
            <w:r>
              <w:rPr>
                <w:sz w:val="24"/>
                <w:szCs w:val="24"/>
              </w:rPr>
              <w:t xml:space="preserve"> escapes are suitable</w:t>
            </w:r>
          </w:p>
        </w:tc>
        <w:tc>
          <w:tcPr>
            <w:tcW w:w="2789" w:type="dxa"/>
          </w:tcPr>
          <w:p w:rsidR="008E1F1C" w:rsidRPr="00A6155C" w:rsidRDefault="008E1F1C" w:rsidP="00071863">
            <w:pPr>
              <w:rPr>
                <w:sz w:val="24"/>
                <w:szCs w:val="24"/>
              </w:rPr>
            </w:pPr>
            <w:r>
              <w:rPr>
                <w:sz w:val="24"/>
                <w:szCs w:val="24"/>
              </w:rPr>
              <w:t>Make sure all areas of school can have wheelchair access</w:t>
            </w:r>
          </w:p>
        </w:tc>
        <w:tc>
          <w:tcPr>
            <w:tcW w:w="2790" w:type="dxa"/>
          </w:tcPr>
          <w:p w:rsidR="008E1F1C" w:rsidRDefault="004D4381" w:rsidP="00071863">
            <w:pPr>
              <w:rPr>
                <w:sz w:val="24"/>
                <w:szCs w:val="24"/>
              </w:rPr>
            </w:pPr>
            <w:r>
              <w:rPr>
                <w:sz w:val="24"/>
                <w:szCs w:val="24"/>
              </w:rPr>
              <w:t>On-</w:t>
            </w:r>
            <w:r w:rsidR="008E1F1C">
              <w:rPr>
                <w:sz w:val="24"/>
                <w:szCs w:val="24"/>
              </w:rPr>
              <w:t xml:space="preserve"> going and as required</w:t>
            </w:r>
          </w:p>
        </w:tc>
        <w:tc>
          <w:tcPr>
            <w:tcW w:w="2790" w:type="dxa"/>
          </w:tcPr>
          <w:p w:rsidR="008E1F1C" w:rsidRDefault="008E1F1C" w:rsidP="00071863">
            <w:pPr>
              <w:rPr>
                <w:rFonts w:cstheme="minorHAnsi"/>
                <w:sz w:val="24"/>
                <w:szCs w:val="24"/>
              </w:rPr>
            </w:pPr>
            <w:r>
              <w:rPr>
                <w:rFonts w:cstheme="minorHAnsi"/>
                <w:sz w:val="24"/>
                <w:szCs w:val="24"/>
              </w:rPr>
              <w:t xml:space="preserve">Business Manager </w:t>
            </w:r>
          </w:p>
          <w:p w:rsidR="008E1F1C" w:rsidRDefault="008E1F1C" w:rsidP="00071863">
            <w:pPr>
              <w:rPr>
                <w:rFonts w:cstheme="minorHAnsi"/>
                <w:sz w:val="24"/>
                <w:szCs w:val="24"/>
              </w:rPr>
            </w:pPr>
            <w:r>
              <w:rPr>
                <w:rFonts w:cstheme="minorHAnsi"/>
                <w:sz w:val="24"/>
                <w:szCs w:val="24"/>
              </w:rPr>
              <w:t>LA</w:t>
            </w:r>
          </w:p>
        </w:tc>
        <w:tc>
          <w:tcPr>
            <w:tcW w:w="2790" w:type="dxa"/>
          </w:tcPr>
          <w:p w:rsidR="008E1F1C" w:rsidRPr="00A6155C" w:rsidRDefault="008E1F1C" w:rsidP="00071863">
            <w:pPr>
              <w:rPr>
                <w:sz w:val="24"/>
                <w:szCs w:val="24"/>
              </w:rPr>
            </w:pPr>
            <w:r>
              <w:rPr>
                <w:sz w:val="24"/>
                <w:szCs w:val="24"/>
              </w:rPr>
              <w:t>All disabled staff, pupils and visitors able to have safe independent escape routes</w:t>
            </w:r>
          </w:p>
        </w:tc>
      </w:tr>
    </w:tbl>
    <w:p w:rsidR="008E6928" w:rsidRDefault="008E6928" w:rsidP="00071863">
      <w:pPr>
        <w:rPr>
          <w:rFonts w:cstheme="minorHAnsi"/>
          <w:sz w:val="24"/>
          <w:szCs w:val="24"/>
        </w:rPr>
      </w:pPr>
    </w:p>
    <w:p w:rsidR="00C03A0F" w:rsidRDefault="00C03A0F" w:rsidP="00071863">
      <w:pPr>
        <w:rPr>
          <w:rFonts w:cstheme="minorHAnsi"/>
          <w:sz w:val="24"/>
          <w:szCs w:val="24"/>
        </w:rPr>
      </w:pPr>
    </w:p>
    <w:p w:rsidR="00C03A0F" w:rsidRPr="00322059" w:rsidRDefault="00C03A0F" w:rsidP="00C03A0F">
      <w:pPr>
        <w:rPr>
          <w:rFonts w:cstheme="minorHAnsi"/>
          <w:sz w:val="24"/>
          <w:szCs w:val="24"/>
        </w:rPr>
      </w:pPr>
      <w:r>
        <w:rPr>
          <w:noProof/>
          <w:lang w:eastAsia="en-GB"/>
        </w:rPr>
        <w:drawing>
          <wp:anchor distT="0" distB="0" distL="114300" distR="114300" simplePos="0" relativeHeight="251663360" behindDoc="1" locked="1" layoutInCell="1" allowOverlap="1" wp14:anchorId="40E0B344" wp14:editId="074A184A">
            <wp:simplePos x="0" y="0"/>
            <wp:positionH relativeFrom="margin">
              <wp:posOffset>-552450</wp:posOffset>
            </wp:positionH>
            <wp:positionV relativeFrom="paragraph">
              <wp:posOffset>-838200</wp:posOffset>
            </wp:positionV>
            <wp:extent cx="843915" cy="744855"/>
            <wp:effectExtent l="0" t="0" r="0" b="0"/>
            <wp:wrapNone/>
            <wp:docPr id="3" name="Picture 3" descr="Description: O:\2014-2015\Lucy\DP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2014-2015\Lucy\DPPS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391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30C5">
        <w:rPr>
          <w:b/>
          <w:sz w:val="24"/>
          <w:szCs w:val="24"/>
        </w:rPr>
        <w:t xml:space="preserve">Increasing access for disabled pupils to the school curriculum </w:t>
      </w:r>
    </w:p>
    <w:p w:rsidR="00C03A0F" w:rsidRPr="00B830C5" w:rsidRDefault="00C03A0F" w:rsidP="00C03A0F">
      <w:pPr>
        <w:rPr>
          <w:sz w:val="24"/>
          <w:szCs w:val="24"/>
        </w:rPr>
      </w:pPr>
      <w:r w:rsidRPr="00B830C5">
        <w:rPr>
          <w:sz w:val="24"/>
          <w:szCs w:val="24"/>
        </w:rPr>
        <w:t>Improving teaching and learning lies at the heart of the school’s work.  Through self-review and Continuous Professional Development (CPD), we aim to enhance staff knowledge, skills and understanding to promote excellent teaching and learning for all children. We aim to meet eve</w:t>
      </w:r>
      <w:r w:rsidR="00322059">
        <w:rPr>
          <w:sz w:val="24"/>
          <w:szCs w:val="24"/>
        </w:rPr>
        <w:t>ry child’s needs within our c</w:t>
      </w:r>
      <w:r w:rsidR="006B0E82">
        <w:rPr>
          <w:sz w:val="24"/>
          <w:szCs w:val="24"/>
        </w:rPr>
        <w:t>las</w:t>
      </w:r>
      <w:r w:rsidRPr="00B830C5">
        <w:rPr>
          <w:sz w:val="24"/>
          <w:szCs w:val="24"/>
        </w:rPr>
        <w:t xml:space="preserve">ses. </w:t>
      </w:r>
    </w:p>
    <w:p w:rsidR="00C03A0F" w:rsidRPr="00C03A0F" w:rsidRDefault="00C03A0F" w:rsidP="00071863">
      <w:r w:rsidRPr="00B830C5">
        <w:rPr>
          <w:sz w:val="24"/>
          <w:szCs w:val="24"/>
        </w:rPr>
        <w:t xml:space="preserve">It is a core value of the school that all children are enabled to participate fully in the broader life of the school. Consequently, all children have always had access to arrange of after school clubs, leisure and cultural activities and educational visits. The only exception would occur if a child had breached school rules when deprivation of club attendance may be used as a suitable short term sanction and to ensure the safety of others.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443"/>
        <w:gridCol w:w="1542"/>
        <w:gridCol w:w="1693"/>
        <w:gridCol w:w="3918"/>
      </w:tblGrid>
      <w:tr w:rsidR="00C03A0F" w:rsidTr="00C03A0F">
        <w:tc>
          <w:tcPr>
            <w:tcW w:w="3417" w:type="dxa"/>
            <w:shd w:val="clear" w:color="auto" w:fill="auto"/>
          </w:tcPr>
          <w:p w:rsidR="00C03A0F" w:rsidRDefault="00C03A0F" w:rsidP="00C03A0F">
            <w:r>
              <w:t>Target</w:t>
            </w:r>
          </w:p>
        </w:tc>
        <w:tc>
          <w:tcPr>
            <w:tcW w:w="3495" w:type="dxa"/>
            <w:shd w:val="clear" w:color="auto" w:fill="auto"/>
          </w:tcPr>
          <w:p w:rsidR="00C03A0F" w:rsidRDefault="00C03A0F" w:rsidP="00C03A0F">
            <w:r>
              <w:t>Strategies</w:t>
            </w:r>
          </w:p>
        </w:tc>
        <w:tc>
          <w:tcPr>
            <w:tcW w:w="1560" w:type="dxa"/>
            <w:shd w:val="clear" w:color="auto" w:fill="auto"/>
          </w:tcPr>
          <w:p w:rsidR="00C03A0F" w:rsidRDefault="00C03A0F" w:rsidP="00C03A0F">
            <w:r>
              <w:t>Time-scale</w:t>
            </w:r>
          </w:p>
        </w:tc>
        <w:tc>
          <w:tcPr>
            <w:tcW w:w="1701" w:type="dxa"/>
            <w:shd w:val="clear" w:color="auto" w:fill="auto"/>
          </w:tcPr>
          <w:p w:rsidR="00C03A0F" w:rsidRDefault="00C03A0F" w:rsidP="00C03A0F">
            <w:r>
              <w:t>Responsibility</w:t>
            </w:r>
          </w:p>
        </w:tc>
        <w:tc>
          <w:tcPr>
            <w:tcW w:w="4001" w:type="dxa"/>
            <w:shd w:val="clear" w:color="auto" w:fill="auto"/>
          </w:tcPr>
          <w:p w:rsidR="00C03A0F" w:rsidRDefault="00C03A0F" w:rsidP="00C03A0F">
            <w:r>
              <w:t>Success Criteria</w:t>
            </w:r>
          </w:p>
        </w:tc>
      </w:tr>
      <w:tr w:rsidR="00C03A0F" w:rsidTr="00C03A0F">
        <w:tc>
          <w:tcPr>
            <w:tcW w:w="3417" w:type="dxa"/>
            <w:shd w:val="clear" w:color="auto" w:fill="auto"/>
          </w:tcPr>
          <w:p w:rsidR="00C03A0F" w:rsidRDefault="00C03A0F" w:rsidP="00C03A0F">
            <w:r>
              <w:t>Increase confidence of all staff in differentiating the curriculum</w:t>
            </w:r>
          </w:p>
        </w:tc>
        <w:tc>
          <w:tcPr>
            <w:tcW w:w="3495" w:type="dxa"/>
            <w:shd w:val="clear" w:color="auto" w:fill="auto"/>
          </w:tcPr>
          <w:p w:rsidR="00C03A0F" w:rsidRDefault="00C03A0F" w:rsidP="00C03A0F">
            <w:r>
              <w:t>Be aware of staff training needs on curriculum access</w:t>
            </w:r>
          </w:p>
          <w:p w:rsidR="00C03A0F" w:rsidRDefault="00C03A0F" w:rsidP="00C03A0F">
            <w:r>
              <w:t>Assign CPD for dyslexia, differentiation and recording methods</w:t>
            </w:r>
          </w:p>
        </w:tc>
        <w:tc>
          <w:tcPr>
            <w:tcW w:w="1560" w:type="dxa"/>
            <w:shd w:val="clear" w:color="auto" w:fill="auto"/>
          </w:tcPr>
          <w:p w:rsidR="00C03A0F" w:rsidRDefault="00C03A0F" w:rsidP="00C03A0F">
            <w:r>
              <w:t xml:space="preserve">On-going and as required </w:t>
            </w:r>
          </w:p>
        </w:tc>
        <w:tc>
          <w:tcPr>
            <w:tcW w:w="1701" w:type="dxa"/>
            <w:shd w:val="clear" w:color="auto" w:fill="auto"/>
          </w:tcPr>
          <w:p w:rsidR="00C03A0F" w:rsidRDefault="00C03A0F" w:rsidP="00C03A0F">
            <w:r>
              <w:t>SENCO</w:t>
            </w:r>
          </w:p>
        </w:tc>
        <w:tc>
          <w:tcPr>
            <w:tcW w:w="4001" w:type="dxa"/>
            <w:shd w:val="clear" w:color="auto" w:fill="auto"/>
          </w:tcPr>
          <w:p w:rsidR="00C03A0F" w:rsidRDefault="00C03A0F" w:rsidP="00C03A0F">
            <w:r>
              <w:t>Raised new staff confidence in strategies for differentiation and increased pupil participation</w:t>
            </w:r>
          </w:p>
        </w:tc>
      </w:tr>
      <w:tr w:rsidR="00C03A0F" w:rsidTr="00C03A0F">
        <w:tc>
          <w:tcPr>
            <w:tcW w:w="3417" w:type="dxa"/>
            <w:shd w:val="clear" w:color="auto" w:fill="auto"/>
          </w:tcPr>
          <w:p w:rsidR="00C03A0F" w:rsidRDefault="00C03A0F" w:rsidP="00C03A0F">
            <w:r>
              <w:t>Ensure teachers and classroom support staff have specific training on disability issues</w:t>
            </w:r>
          </w:p>
        </w:tc>
        <w:tc>
          <w:tcPr>
            <w:tcW w:w="3495" w:type="dxa"/>
            <w:shd w:val="clear" w:color="auto" w:fill="auto"/>
          </w:tcPr>
          <w:p w:rsidR="00C03A0F" w:rsidRDefault="00C03A0F" w:rsidP="00C03A0F">
            <w:r>
              <w:t xml:space="preserve">Be aware of staff training needs Staff access appropriate CPD </w:t>
            </w:r>
            <w:proofErr w:type="spellStart"/>
            <w:r>
              <w:t>eg</w:t>
            </w:r>
            <w:proofErr w:type="spellEnd"/>
            <w:r>
              <w:t xml:space="preserve"> ADHD, ASC</w:t>
            </w:r>
          </w:p>
          <w:p w:rsidR="00C03A0F" w:rsidRDefault="00C03A0F" w:rsidP="00C03A0F">
            <w:r>
              <w:t>Online learning modules if required</w:t>
            </w:r>
          </w:p>
        </w:tc>
        <w:tc>
          <w:tcPr>
            <w:tcW w:w="1560" w:type="dxa"/>
            <w:shd w:val="clear" w:color="auto" w:fill="auto"/>
          </w:tcPr>
          <w:p w:rsidR="00C03A0F" w:rsidRDefault="00C03A0F" w:rsidP="00C03A0F">
            <w:r>
              <w:t>As required</w:t>
            </w:r>
          </w:p>
          <w:p w:rsidR="00C03A0F" w:rsidRDefault="00C03A0F" w:rsidP="00C03A0F">
            <w:r>
              <w:t>Staff meeting agenda schedule</w:t>
            </w:r>
          </w:p>
        </w:tc>
        <w:tc>
          <w:tcPr>
            <w:tcW w:w="1701" w:type="dxa"/>
            <w:shd w:val="clear" w:color="auto" w:fill="auto"/>
          </w:tcPr>
          <w:p w:rsidR="00C03A0F" w:rsidRDefault="00C03A0F" w:rsidP="00C03A0F">
            <w:r>
              <w:t>SENCO</w:t>
            </w:r>
          </w:p>
        </w:tc>
        <w:tc>
          <w:tcPr>
            <w:tcW w:w="4001" w:type="dxa"/>
            <w:shd w:val="clear" w:color="auto" w:fill="auto"/>
          </w:tcPr>
          <w:p w:rsidR="00C03A0F" w:rsidRDefault="00C03A0F" w:rsidP="00C03A0F">
            <w:r>
              <w:t>Raised awareness, skills and confidence of staff when working with children with specific needs</w:t>
            </w:r>
          </w:p>
        </w:tc>
      </w:tr>
      <w:tr w:rsidR="00C03A0F" w:rsidTr="00C03A0F">
        <w:tc>
          <w:tcPr>
            <w:tcW w:w="3417" w:type="dxa"/>
            <w:shd w:val="clear" w:color="auto" w:fill="auto"/>
          </w:tcPr>
          <w:p w:rsidR="00C03A0F" w:rsidRDefault="00C03A0F" w:rsidP="00C03A0F">
            <w:r>
              <w:t>Ensure all staff are aware of disabled children’s curriculum access</w:t>
            </w:r>
          </w:p>
        </w:tc>
        <w:tc>
          <w:tcPr>
            <w:tcW w:w="3495" w:type="dxa"/>
            <w:shd w:val="clear" w:color="auto" w:fill="auto"/>
          </w:tcPr>
          <w:p w:rsidR="00C03A0F" w:rsidRDefault="00C03A0F" w:rsidP="00C03A0F">
            <w:r>
              <w:t>Set up a system of individual access plans for disabled pupils when required Information sharing with all agencies involved with child</w:t>
            </w:r>
          </w:p>
          <w:p w:rsidR="00C03A0F" w:rsidRDefault="00C03A0F" w:rsidP="00C03A0F"/>
        </w:tc>
        <w:tc>
          <w:tcPr>
            <w:tcW w:w="1560" w:type="dxa"/>
            <w:shd w:val="clear" w:color="auto" w:fill="auto"/>
          </w:tcPr>
          <w:p w:rsidR="00C03A0F" w:rsidRDefault="00C03A0F" w:rsidP="00C03A0F">
            <w:r>
              <w:t>As required</w:t>
            </w:r>
          </w:p>
        </w:tc>
        <w:tc>
          <w:tcPr>
            <w:tcW w:w="1701" w:type="dxa"/>
            <w:shd w:val="clear" w:color="auto" w:fill="auto"/>
          </w:tcPr>
          <w:p w:rsidR="00C03A0F" w:rsidRDefault="00C03A0F" w:rsidP="00C03A0F">
            <w:r>
              <w:t>SENCO</w:t>
            </w:r>
          </w:p>
        </w:tc>
        <w:tc>
          <w:tcPr>
            <w:tcW w:w="4001" w:type="dxa"/>
            <w:shd w:val="clear" w:color="auto" w:fill="auto"/>
          </w:tcPr>
          <w:p w:rsidR="00C03A0F" w:rsidRDefault="00C03A0F" w:rsidP="00C03A0F">
            <w:r>
              <w:t>All staff aware of individuals needs</w:t>
            </w:r>
          </w:p>
        </w:tc>
      </w:tr>
      <w:tr w:rsidR="00C03A0F" w:rsidTr="00C03A0F">
        <w:tc>
          <w:tcPr>
            <w:tcW w:w="3417" w:type="dxa"/>
            <w:shd w:val="clear" w:color="auto" w:fill="auto"/>
          </w:tcPr>
          <w:p w:rsidR="00C03A0F" w:rsidRDefault="00C03A0F" w:rsidP="00C03A0F">
            <w:r>
              <w:lastRenderedPageBreak/>
              <w:t>Use ICT software to support learning</w:t>
            </w:r>
          </w:p>
        </w:tc>
        <w:tc>
          <w:tcPr>
            <w:tcW w:w="3495" w:type="dxa"/>
            <w:shd w:val="clear" w:color="auto" w:fill="auto"/>
          </w:tcPr>
          <w:p w:rsidR="00C03A0F" w:rsidRDefault="00C03A0F" w:rsidP="00C03A0F">
            <w:r>
              <w:t>Make sure hardware/software installed where needed</w:t>
            </w:r>
          </w:p>
        </w:tc>
        <w:tc>
          <w:tcPr>
            <w:tcW w:w="1560" w:type="dxa"/>
            <w:shd w:val="clear" w:color="auto" w:fill="auto"/>
          </w:tcPr>
          <w:p w:rsidR="00C03A0F" w:rsidRDefault="00C03A0F" w:rsidP="00C03A0F">
            <w:r>
              <w:t>As required</w:t>
            </w:r>
          </w:p>
        </w:tc>
        <w:tc>
          <w:tcPr>
            <w:tcW w:w="1701" w:type="dxa"/>
            <w:shd w:val="clear" w:color="auto" w:fill="auto"/>
          </w:tcPr>
          <w:p w:rsidR="00C03A0F" w:rsidRDefault="00C03A0F" w:rsidP="00C03A0F">
            <w:r>
              <w:t>ICT</w:t>
            </w:r>
          </w:p>
        </w:tc>
        <w:tc>
          <w:tcPr>
            <w:tcW w:w="4001" w:type="dxa"/>
            <w:shd w:val="clear" w:color="auto" w:fill="auto"/>
          </w:tcPr>
          <w:p w:rsidR="00C03A0F" w:rsidRDefault="00C03A0F" w:rsidP="00C03A0F">
            <w:r>
              <w:t>Wider use of SEN resources in classrooms</w:t>
            </w:r>
          </w:p>
        </w:tc>
      </w:tr>
      <w:tr w:rsidR="00C03A0F" w:rsidTr="00C03A0F">
        <w:tc>
          <w:tcPr>
            <w:tcW w:w="3417" w:type="dxa"/>
            <w:shd w:val="clear" w:color="auto" w:fill="auto"/>
          </w:tcPr>
          <w:p w:rsidR="00C03A0F" w:rsidRDefault="00C03A0F" w:rsidP="00C03A0F">
            <w:r>
              <w:t>All educational visits continue to be accessible to all</w:t>
            </w:r>
          </w:p>
        </w:tc>
        <w:tc>
          <w:tcPr>
            <w:tcW w:w="3495" w:type="dxa"/>
            <w:shd w:val="clear" w:color="auto" w:fill="auto"/>
          </w:tcPr>
          <w:p w:rsidR="00C03A0F" w:rsidRDefault="00C03A0F" w:rsidP="00C03A0F">
            <w:r>
              <w:t>Develop guidance for staff on making trips accessible</w:t>
            </w:r>
          </w:p>
          <w:p w:rsidR="00C03A0F" w:rsidRDefault="00C03A0F" w:rsidP="00C03A0F">
            <w:r>
              <w:t>Ensure each new venue is vetted for appropriateness</w:t>
            </w:r>
          </w:p>
        </w:tc>
        <w:tc>
          <w:tcPr>
            <w:tcW w:w="1560" w:type="dxa"/>
            <w:shd w:val="clear" w:color="auto" w:fill="auto"/>
          </w:tcPr>
          <w:p w:rsidR="00C03A0F" w:rsidRDefault="00C03A0F" w:rsidP="00C03A0F">
            <w:r>
              <w:t>As required</w:t>
            </w:r>
          </w:p>
        </w:tc>
        <w:tc>
          <w:tcPr>
            <w:tcW w:w="1701" w:type="dxa"/>
            <w:shd w:val="clear" w:color="auto" w:fill="auto"/>
          </w:tcPr>
          <w:p w:rsidR="00C03A0F" w:rsidRDefault="00C03A0F" w:rsidP="00C03A0F">
            <w:r>
              <w:t>Head Teacher</w:t>
            </w:r>
          </w:p>
        </w:tc>
        <w:tc>
          <w:tcPr>
            <w:tcW w:w="4001" w:type="dxa"/>
            <w:shd w:val="clear" w:color="auto" w:fill="auto"/>
          </w:tcPr>
          <w:p w:rsidR="00C03A0F" w:rsidRDefault="00C03A0F" w:rsidP="00C03A0F">
            <w:r>
              <w:t>All pupils in school able to access all educational visits and take part in a range of activities</w:t>
            </w:r>
          </w:p>
        </w:tc>
      </w:tr>
      <w:tr w:rsidR="00C03A0F" w:rsidTr="00C03A0F">
        <w:tc>
          <w:tcPr>
            <w:tcW w:w="3417" w:type="dxa"/>
            <w:shd w:val="clear" w:color="auto" w:fill="auto"/>
          </w:tcPr>
          <w:p w:rsidR="00C03A0F" w:rsidRDefault="00C03A0F" w:rsidP="00C03A0F">
            <w:r>
              <w:t>Ensure PE continues to be accessible to all</w:t>
            </w:r>
          </w:p>
        </w:tc>
        <w:tc>
          <w:tcPr>
            <w:tcW w:w="3495" w:type="dxa"/>
            <w:shd w:val="clear" w:color="auto" w:fill="auto"/>
          </w:tcPr>
          <w:p w:rsidR="00C03A0F" w:rsidRDefault="00C03A0F" w:rsidP="00C03A0F">
            <w:r>
              <w:t>Gather information on accessible PE and disability sports.  Heighten the profile of disabled sports people</w:t>
            </w:r>
          </w:p>
        </w:tc>
        <w:tc>
          <w:tcPr>
            <w:tcW w:w="1560" w:type="dxa"/>
            <w:shd w:val="clear" w:color="auto" w:fill="auto"/>
          </w:tcPr>
          <w:p w:rsidR="00C03A0F" w:rsidRDefault="00C03A0F" w:rsidP="00C03A0F">
            <w:r>
              <w:t>As required</w:t>
            </w:r>
          </w:p>
        </w:tc>
        <w:tc>
          <w:tcPr>
            <w:tcW w:w="1701" w:type="dxa"/>
            <w:shd w:val="clear" w:color="auto" w:fill="auto"/>
          </w:tcPr>
          <w:p w:rsidR="00C03A0F" w:rsidRDefault="00C03A0F" w:rsidP="00C03A0F">
            <w:r>
              <w:t>PE coordinator</w:t>
            </w:r>
          </w:p>
        </w:tc>
        <w:tc>
          <w:tcPr>
            <w:tcW w:w="4001" w:type="dxa"/>
            <w:shd w:val="clear" w:color="auto" w:fill="auto"/>
          </w:tcPr>
          <w:p w:rsidR="00C03A0F" w:rsidRDefault="00C03A0F" w:rsidP="00C03A0F">
            <w:r>
              <w:t>All to have access to PE and be able to excel</w:t>
            </w:r>
          </w:p>
        </w:tc>
      </w:tr>
    </w:tbl>
    <w:p w:rsidR="00C03A0F" w:rsidRDefault="00C03A0F" w:rsidP="00071863">
      <w:pPr>
        <w:rPr>
          <w:rFonts w:cstheme="minorHAnsi"/>
          <w:sz w:val="24"/>
          <w:szCs w:val="24"/>
        </w:rPr>
      </w:pPr>
    </w:p>
    <w:p w:rsidR="00C03A0F" w:rsidRDefault="00C03A0F" w:rsidP="00071863">
      <w:pPr>
        <w:rPr>
          <w:rFonts w:cstheme="minorHAnsi"/>
          <w:sz w:val="24"/>
          <w:szCs w:val="24"/>
        </w:rPr>
      </w:pPr>
    </w:p>
    <w:p w:rsidR="006B0E82" w:rsidRDefault="006B0E82" w:rsidP="00071863">
      <w:pPr>
        <w:rPr>
          <w:rFonts w:cstheme="minorHAnsi"/>
          <w:sz w:val="24"/>
          <w:szCs w:val="24"/>
        </w:rPr>
      </w:pPr>
    </w:p>
    <w:p w:rsidR="006B0E82" w:rsidRDefault="006B0E82" w:rsidP="00071863">
      <w:pPr>
        <w:rPr>
          <w:rFonts w:cstheme="minorHAnsi"/>
          <w:sz w:val="24"/>
          <w:szCs w:val="24"/>
        </w:rPr>
      </w:pPr>
    </w:p>
    <w:p w:rsidR="006B0E82" w:rsidRDefault="006B0E82" w:rsidP="00071863">
      <w:pPr>
        <w:rPr>
          <w:rFonts w:cstheme="minorHAnsi"/>
          <w:sz w:val="24"/>
          <w:szCs w:val="24"/>
        </w:rPr>
      </w:pPr>
    </w:p>
    <w:p w:rsidR="006B0E82" w:rsidRDefault="006B0E82" w:rsidP="00071863">
      <w:pPr>
        <w:rPr>
          <w:rFonts w:cstheme="minorHAnsi"/>
          <w:sz w:val="24"/>
          <w:szCs w:val="24"/>
        </w:rPr>
      </w:pPr>
    </w:p>
    <w:p w:rsidR="006B0E82" w:rsidRDefault="006B0E82" w:rsidP="00071863">
      <w:pPr>
        <w:rPr>
          <w:rFonts w:cstheme="minorHAnsi"/>
          <w:sz w:val="24"/>
          <w:szCs w:val="24"/>
        </w:rPr>
      </w:pPr>
    </w:p>
    <w:p w:rsidR="006B0E82" w:rsidRDefault="006B0E82" w:rsidP="00071863">
      <w:pPr>
        <w:rPr>
          <w:rFonts w:cstheme="minorHAnsi"/>
          <w:sz w:val="24"/>
          <w:szCs w:val="24"/>
        </w:rPr>
      </w:pPr>
    </w:p>
    <w:p w:rsidR="00C03A0F" w:rsidRDefault="00C03A0F" w:rsidP="00071863">
      <w:pPr>
        <w:rPr>
          <w:rFonts w:cstheme="minorHAnsi"/>
          <w:sz w:val="24"/>
          <w:szCs w:val="24"/>
        </w:rPr>
      </w:pPr>
    </w:p>
    <w:p w:rsidR="00C03A0F" w:rsidRDefault="00C03A0F" w:rsidP="00071863">
      <w:pPr>
        <w:rPr>
          <w:rFonts w:cstheme="minorHAnsi"/>
          <w:sz w:val="24"/>
          <w:szCs w:val="24"/>
        </w:rPr>
      </w:pPr>
    </w:p>
    <w:p w:rsidR="00C03A0F" w:rsidRDefault="00C03A0F" w:rsidP="00071863">
      <w:pPr>
        <w:rPr>
          <w:rFonts w:cstheme="minorHAnsi"/>
          <w:sz w:val="24"/>
          <w:szCs w:val="24"/>
        </w:rPr>
      </w:pPr>
    </w:p>
    <w:p w:rsidR="00C03A0F" w:rsidRDefault="00C03A0F" w:rsidP="00071863">
      <w:pPr>
        <w:rPr>
          <w:rFonts w:cstheme="minorHAnsi"/>
          <w:sz w:val="24"/>
          <w:szCs w:val="24"/>
        </w:rPr>
      </w:pPr>
      <w:r>
        <w:rPr>
          <w:noProof/>
          <w:lang w:eastAsia="en-GB"/>
        </w:rPr>
        <w:lastRenderedPageBreak/>
        <w:drawing>
          <wp:anchor distT="0" distB="0" distL="114300" distR="114300" simplePos="0" relativeHeight="251665408" behindDoc="1" locked="1" layoutInCell="1" allowOverlap="1" wp14:anchorId="3D64EA2B" wp14:editId="637851E1">
            <wp:simplePos x="0" y="0"/>
            <wp:positionH relativeFrom="margin">
              <wp:posOffset>-465455</wp:posOffset>
            </wp:positionH>
            <wp:positionV relativeFrom="paragraph">
              <wp:posOffset>-595630</wp:posOffset>
            </wp:positionV>
            <wp:extent cx="767715" cy="678180"/>
            <wp:effectExtent l="0" t="0" r="0" b="7620"/>
            <wp:wrapNone/>
            <wp:docPr id="4" name="Picture 4" descr="Description: O:\2014-2015\Lucy\DP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2014-2015\Lucy\DPPS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7715"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3A0F" w:rsidRPr="00C97581" w:rsidRDefault="00C03A0F" w:rsidP="00C03A0F">
      <w:pPr>
        <w:rPr>
          <w:b/>
        </w:rPr>
      </w:pPr>
      <w:r w:rsidRPr="00C97581">
        <w:rPr>
          <w:b/>
        </w:rPr>
        <w:t xml:space="preserve">Improving the delivery of written information to disabled pupils </w:t>
      </w:r>
    </w:p>
    <w:p w:rsidR="00C03A0F" w:rsidRDefault="00C03A0F" w:rsidP="00C03A0F">
      <w:r>
        <w:t xml:space="preserve">This will include planning to make written information that is normally provided by the school to its pupils available to disabled pupils. Examples might include handouts, textbooks and information about school events. The information should take account of pupils’ disabilities and pupils’ and parents’ preferred formats and be made available within a reasonable timeframe. </w:t>
      </w:r>
    </w:p>
    <w:p w:rsidR="00C03A0F" w:rsidRDefault="00C03A0F" w:rsidP="00C03A0F">
      <w:r>
        <w:t xml:space="preserve">In planning to make written information available to disabled pupils we again need to establish the current level of need and be able to respond to changes in the range of need. The school will need to identify agencies and sources of such materials to be able to make the provision when required. The schools ICT infrastructure will enable us to access a range of materials supportive to need.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3428"/>
        <w:gridCol w:w="1542"/>
        <w:gridCol w:w="1693"/>
        <w:gridCol w:w="3926"/>
      </w:tblGrid>
      <w:tr w:rsidR="00C03A0F" w:rsidTr="00C03A0F">
        <w:tc>
          <w:tcPr>
            <w:tcW w:w="3417" w:type="dxa"/>
            <w:shd w:val="clear" w:color="auto" w:fill="auto"/>
          </w:tcPr>
          <w:p w:rsidR="00C03A0F" w:rsidRDefault="00C03A0F" w:rsidP="00C03A0F">
            <w:r>
              <w:t>Target</w:t>
            </w:r>
          </w:p>
        </w:tc>
        <w:tc>
          <w:tcPr>
            <w:tcW w:w="3495" w:type="dxa"/>
            <w:shd w:val="clear" w:color="auto" w:fill="auto"/>
          </w:tcPr>
          <w:p w:rsidR="00C03A0F" w:rsidRDefault="00C03A0F" w:rsidP="00C03A0F">
            <w:r>
              <w:t>Strategies</w:t>
            </w:r>
          </w:p>
        </w:tc>
        <w:tc>
          <w:tcPr>
            <w:tcW w:w="1560" w:type="dxa"/>
            <w:shd w:val="clear" w:color="auto" w:fill="auto"/>
          </w:tcPr>
          <w:p w:rsidR="00C03A0F" w:rsidRDefault="00C03A0F" w:rsidP="00C03A0F">
            <w:r>
              <w:t>Time-scale</w:t>
            </w:r>
          </w:p>
        </w:tc>
        <w:tc>
          <w:tcPr>
            <w:tcW w:w="1701" w:type="dxa"/>
            <w:shd w:val="clear" w:color="auto" w:fill="auto"/>
          </w:tcPr>
          <w:p w:rsidR="00C03A0F" w:rsidRDefault="00C03A0F" w:rsidP="00C03A0F">
            <w:r>
              <w:t>Responsibility</w:t>
            </w:r>
          </w:p>
        </w:tc>
        <w:tc>
          <w:tcPr>
            <w:tcW w:w="4001" w:type="dxa"/>
            <w:shd w:val="clear" w:color="auto" w:fill="auto"/>
          </w:tcPr>
          <w:p w:rsidR="00C03A0F" w:rsidRDefault="00C03A0F" w:rsidP="00C03A0F">
            <w:r>
              <w:t>Success Criteria</w:t>
            </w:r>
          </w:p>
        </w:tc>
      </w:tr>
      <w:tr w:rsidR="00C03A0F" w:rsidTr="00C03A0F">
        <w:tc>
          <w:tcPr>
            <w:tcW w:w="3417" w:type="dxa"/>
            <w:shd w:val="clear" w:color="auto" w:fill="auto"/>
          </w:tcPr>
          <w:p w:rsidR="00C03A0F" w:rsidRDefault="00C03A0F" w:rsidP="00C03A0F">
            <w:r>
              <w:t>Review information to parents/carers to ensure it is accessible</w:t>
            </w:r>
          </w:p>
        </w:tc>
        <w:tc>
          <w:tcPr>
            <w:tcW w:w="3495" w:type="dxa"/>
            <w:shd w:val="clear" w:color="auto" w:fill="auto"/>
          </w:tcPr>
          <w:p w:rsidR="00C03A0F" w:rsidRDefault="00C03A0F" w:rsidP="00C03A0F">
            <w:r>
              <w:t xml:space="preserve">Provide information and letters in clear print in “simple” English School office will support and help parents to access information and complete school forms.  </w:t>
            </w:r>
          </w:p>
        </w:tc>
        <w:tc>
          <w:tcPr>
            <w:tcW w:w="1560" w:type="dxa"/>
            <w:shd w:val="clear" w:color="auto" w:fill="auto"/>
          </w:tcPr>
          <w:p w:rsidR="00C03A0F" w:rsidRDefault="00C03A0F" w:rsidP="00C03A0F">
            <w:r>
              <w:t>On going</w:t>
            </w:r>
          </w:p>
        </w:tc>
        <w:tc>
          <w:tcPr>
            <w:tcW w:w="1701" w:type="dxa"/>
            <w:shd w:val="clear" w:color="auto" w:fill="auto"/>
          </w:tcPr>
          <w:p w:rsidR="00C03A0F" w:rsidRDefault="00C03A0F" w:rsidP="00C03A0F">
            <w:r>
              <w:t>School office</w:t>
            </w:r>
          </w:p>
        </w:tc>
        <w:tc>
          <w:tcPr>
            <w:tcW w:w="4001" w:type="dxa"/>
            <w:shd w:val="clear" w:color="auto" w:fill="auto"/>
          </w:tcPr>
          <w:p w:rsidR="00C03A0F" w:rsidRDefault="00C03A0F" w:rsidP="00C03A0F">
            <w:r>
              <w:t>All parents receive information in a form that they can access.</w:t>
            </w:r>
          </w:p>
          <w:p w:rsidR="00C03A0F" w:rsidRDefault="00C03A0F" w:rsidP="00C03A0F">
            <w:r>
              <w:t>All parents understand what are the headlines of the school information Improve the delivery of information in writing in an appropriate format.</w:t>
            </w:r>
          </w:p>
          <w:p w:rsidR="00C03A0F" w:rsidRDefault="00C03A0F" w:rsidP="00C03A0F"/>
        </w:tc>
      </w:tr>
      <w:tr w:rsidR="00C03A0F" w:rsidTr="00C03A0F">
        <w:tc>
          <w:tcPr>
            <w:tcW w:w="3417" w:type="dxa"/>
            <w:shd w:val="clear" w:color="auto" w:fill="auto"/>
          </w:tcPr>
          <w:p w:rsidR="00C03A0F" w:rsidRDefault="00C03A0F" w:rsidP="00C03A0F">
            <w:r>
              <w:t>Ensure all staff are aware of guidance on accessible formats</w:t>
            </w:r>
          </w:p>
        </w:tc>
        <w:tc>
          <w:tcPr>
            <w:tcW w:w="3495" w:type="dxa"/>
            <w:shd w:val="clear" w:color="auto" w:fill="auto"/>
          </w:tcPr>
          <w:p w:rsidR="00C03A0F" w:rsidRDefault="00C03A0F" w:rsidP="00C03A0F">
            <w:r>
              <w:t>Guidance to staff on dyslexia and other accessible information</w:t>
            </w:r>
          </w:p>
        </w:tc>
        <w:tc>
          <w:tcPr>
            <w:tcW w:w="1560" w:type="dxa"/>
            <w:shd w:val="clear" w:color="auto" w:fill="auto"/>
          </w:tcPr>
          <w:p w:rsidR="00C03A0F" w:rsidRDefault="00C03A0F" w:rsidP="00C03A0F">
            <w:r>
              <w:t>On going</w:t>
            </w:r>
          </w:p>
        </w:tc>
        <w:tc>
          <w:tcPr>
            <w:tcW w:w="1701" w:type="dxa"/>
            <w:shd w:val="clear" w:color="auto" w:fill="auto"/>
          </w:tcPr>
          <w:p w:rsidR="00C03A0F" w:rsidRDefault="00C03A0F" w:rsidP="00C03A0F">
            <w:r>
              <w:t>SENCO</w:t>
            </w:r>
          </w:p>
        </w:tc>
        <w:tc>
          <w:tcPr>
            <w:tcW w:w="4001" w:type="dxa"/>
            <w:shd w:val="clear" w:color="auto" w:fill="auto"/>
          </w:tcPr>
          <w:p w:rsidR="00C03A0F" w:rsidRDefault="00C03A0F" w:rsidP="00C03A0F">
            <w:r>
              <w:t>Staff produce their own information</w:t>
            </w:r>
          </w:p>
        </w:tc>
      </w:tr>
      <w:tr w:rsidR="00C03A0F" w:rsidTr="00C03A0F">
        <w:tc>
          <w:tcPr>
            <w:tcW w:w="3417" w:type="dxa"/>
            <w:shd w:val="clear" w:color="auto" w:fill="auto"/>
          </w:tcPr>
          <w:p w:rsidR="00C03A0F" w:rsidRDefault="00C03A0F" w:rsidP="00C03A0F">
            <w:r>
              <w:t>Provide information in other languages for pupils or prospective pupils who may have difficulty with hearing or language problems</w:t>
            </w:r>
          </w:p>
        </w:tc>
        <w:tc>
          <w:tcPr>
            <w:tcW w:w="3495" w:type="dxa"/>
            <w:shd w:val="clear" w:color="auto" w:fill="auto"/>
          </w:tcPr>
          <w:p w:rsidR="00C03A0F" w:rsidRDefault="00C03A0F" w:rsidP="00C03A0F">
            <w:r>
              <w:t>Access to translators, sign language interpreters to be considered and offered if possible</w:t>
            </w:r>
          </w:p>
        </w:tc>
        <w:tc>
          <w:tcPr>
            <w:tcW w:w="1560" w:type="dxa"/>
            <w:shd w:val="clear" w:color="auto" w:fill="auto"/>
          </w:tcPr>
          <w:p w:rsidR="00C03A0F" w:rsidRDefault="00C03A0F" w:rsidP="00C03A0F">
            <w:r>
              <w:t>On going</w:t>
            </w:r>
          </w:p>
        </w:tc>
        <w:tc>
          <w:tcPr>
            <w:tcW w:w="1701" w:type="dxa"/>
            <w:shd w:val="clear" w:color="auto" w:fill="auto"/>
          </w:tcPr>
          <w:p w:rsidR="00C03A0F" w:rsidRDefault="00C03A0F" w:rsidP="00C03A0F">
            <w:r>
              <w:t>SENCO</w:t>
            </w:r>
          </w:p>
        </w:tc>
        <w:tc>
          <w:tcPr>
            <w:tcW w:w="4001" w:type="dxa"/>
            <w:shd w:val="clear" w:color="auto" w:fill="auto"/>
          </w:tcPr>
          <w:p w:rsidR="00C03A0F" w:rsidRDefault="00C03A0F" w:rsidP="00C03A0F">
            <w:r>
              <w:t>Pupils and/or parents feel supported and included</w:t>
            </w:r>
          </w:p>
        </w:tc>
      </w:tr>
      <w:tr w:rsidR="00C03A0F" w:rsidTr="00C03A0F">
        <w:tc>
          <w:tcPr>
            <w:tcW w:w="3417" w:type="dxa"/>
            <w:shd w:val="clear" w:color="auto" w:fill="auto"/>
          </w:tcPr>
          <w:p w:rsidR="00C03A0F" w:rsidRDefault="00E943BD" w:rsidP="00C03A0F">
            <w:r>
              <w:t>Annual review information to be as accessible as possible</w:t>
            </w:r>
          </w:p>
        </w:tc>
        <w:tc>
          <w:tcPr>
            <w:tcW w:w="3495" w:type="dxa"/>
            <w:shd w:val="clear" w:color="auto" w:fill="auto"/>
          </w:tcPr>
          <w:p w:rsidR="00C03A0F" w:rsidRDefault="00E943BD" w:rsidP="00C03A0F">
            <w:r>
              <w:t>Develop child friendly format</w:t>
            </w:r>
          </w:p>
        </w:tc>
        <w:tc>
          <w:tcPr>
            <w:tcW w:w="1560" w:type="dxa"/>
            <w:shd w:val="clear" w:color="auto" w:fill="auto"/>
          </w:tcPr>
          <w:p w:rsidR="00C03A0F" w:rsidRDefault="00E943BD" w:rsidP="00C03A0F">
            <w:r>
              <w:t>On-going</w:t>
            </w:r>
          </w:p>
        </w:tc>
        <w:tc>
          <w:tcPr>
            <w:tcW w:w="1701" w:type="dxa"/>
            <w:shd w:val="clear" w:color="auto" w:fill="auto"/>
          </w:tcPr>
          <w:p w:rsidR="00C03A0F" w:rsidRDefault="00E943BD" w:rsidP="00C03A0F">
            <w:proofErr w:type="spellStart"/>
            <w:r>
              <w:t>SENDCo</w:t>
            </w:r>
            <w:proofErr w:type="spellEnd"/>
          </w:p>
        </w:tc>
        <w:tc>
          <w:tcPr>
            <w:tcW w:w="4001" w:type="dxa"/>
            <w:shd w:val="clear" w:color="auto" w:fill="auto"/>
          </w:tcPr>
          <w:p w:rsidR="00C03A0F" w:rsidRDefault="00E943BD" w:rsidP="00C03A0F">
            <w:r>
              <w:t xml:space="preserve">Staff more aware of pupil </w:t>
            </w:r>
            <w:proofErr w:type="spellStart"/>
            <w:r>
              <w:t>preffered</w:t>
            </w:r>
            <w:proofErr w:type="spellEnd"/>
            <w:r>
              <w:t xml:space="preserve"> method of communication</w:t>
            </w:r>
          </w:p>
        </w:tc>
      </w:tr>
      <w:tr w:rsidR="00C03A0F" w:rsidTr="00634598">
        <w:trPr>
          <w:trHeight w:val="1929"/>
        </w:trPr>
        <w:tc>
          <w:tcPr>
            <w:tcW w:w="3417" w:type="dxa"/>
            <w:shd w:val="clear" w:color="auto" w:fill="auto"/>
          </w:tcPr>
          <w:p w:rsidR="00C03A0F" w:rsidRDefault="00C03A0F" w:rsidP="00C03A0F">
            <w:r>
              <w:lastRenderedPageBreak/>
              <w:t>Provide information in simple language, symbols, large print for prospective pupils or prospective parents/carers who may have difficulty with standard form of printed information</w:t>
            </w:r>
          </w:p>
        </w:tc>
        <w:tc>
          <w:tcPr>
            <w:tcW w:w="3495" w:type="dxa"/>
            <w:shd w:val="clear" w:color="auto" w:fill="auto"/>
          </w:tcPr>
          <w:p w:rsidR="00C03A0F" w:rsidRDefault="00C03A0F" w:rsidP="00C03A0F">
            <w:r>
              <w:t>Ensure website is fully compliant with requirement for access by person with visual impairment</w:t>
            </w:r>
          </w:p>
          <w:p w:rsidR="00C03A0F" w:rsidRDefault="00C03A0F" w:rsidP="00C03A0F">
            <w:r>
              <w:t>Ensure Prospectus is available via the school website</w:t>
            </w:r>
          </w:p>
        </w:tc>
        <w:tc>
          <w:tcPr>
            <w:tcW w:w="1560" w:type="dxa"/>
            <w:shd w:val="clear" w:color="auto" w:fill="auto"/>
          </w:tcPr>
          <w:p w:rsidR="00C03A0F" w:rsidRDefault="00C03A0F" w:rsidP="00C03A0F">
            <w:r>
              <w:t>On going</w:t>
            </w:r>
          </w:p>
        </w:tc>
        <w:tc>
          <w:tcPr>
            <w:tcW w:w="1701" w:type="dxa"/>
            <w:shd w:val="clear" w:color="auto" w:fill="auto"/>
          </w:tcPr>
          <w:p w:rsidR="00C03A0F" w:rsidRDefault="00C03A0F" w:rsidP="00C03A0F">
            <w:r>
              <w:t>School office</w:t>
            </w:r>
          </w:p>
        </w:tc>
        <w:tc>
          <w:tcPr>
            <w:tcW w:w="4001" w:type="dxa"/>
            <w:shd w:val="clear" w:color="auto" w:fill="auto"/>
          </w:tcPr>
          <w:p w:rsidR="00C03A0F" w:rsidRDefault="00C03A0F" w:rsidP="00C03A0F">
            <w:r>
              <w:t>All can access information about the school</w:t>
            </w:r>
          </w:p>
          <w:p w:rsidR="00C03A0F" w:rsidRDefault="00C03A0F" w:rsidP="00C03A0F"/>
        </w:tc>
      </w:tr>
      <w:tr w:rsidR="00634598" w:rsidTr="00C03A0F">
        <w:tc>
          <w:tcPr>
            <w:tcW w:w="3417" w:type="dxa"/>
            <w:shd w:val="clear" w:color="auto" w:fill="auto"/>
          </w:tcPr>
          <w:p w:rsidR="00634598" w:rsidRDefault="00634598" w:rsidP="00C03A0F">
            <w:r>
              <w:t>Languages other than English to be visible in school</w:t>
            </w:r>
          </w:p>
        </w:tc>
        <w:tc>
          <w:tcPr>
            <w:tcW w:w="3495" w:type="dxa"/>
            <w:shd w:val="clear" w:color="auto" w:fill="auto"/>
          </w:tcPr>
          <w:p w:rsidR="00634598" w:rsidRDefault="00634598" w:rsidP="00C03A0F">
            <w:r>
              <w:t>Some welcome signs to be multi-lingual</w:t>
            </w:r>
          </w:p>
        </w:tc>
        <w:tc>
          <w:tcPr>
            <w:tcW w:w="1560" w:type="dxa"/>
            <w:shd w:val="clear" w:color="auto" w:fill="auto"/>
          </w:tcPr>
          <w:p w:rsidR="00634598" w:rsidRDefault="00634598" w:rsidP="00C03A0F">
            <w:r>
              <w:t>July 2019</w:t>
            </w:r>
          </w:p>
        </w:tc>
        <w:tc>
          <w:tcPr>
            <w:tcW w:w="1701" w:type="dxa"/>
            <w:shd w:val="clear" w:color="auto" w:fill="auto"/>
          </w:tcPr>
          <w:p w:rsidR="00634598" w:rsidRDefault="00634598" w:rsidP="00C03A0F">
            <w:r>
              <w:t>Business manager</w:t>
            </w:r>
          </w:p>
          <w:p w:rsidR="00634598" w:rsidRDefault="00634598" w:rsidP="00C03A0F">
            <w:r>
              <w:t xml:space="preserve">EAL </w:t>
            </w:r>
            <w:proofErr w:type="spellStart"/>
            <w:r>
              <w:t>Coord</w:t>
            </w:r>
            <w:proofErr w:type="spellEnd"/>
          </w:p>
        </w:tc>
        <w:tc>
          <w:tcPr>
            <w:tcW w:w="4001" w:type="dxa"/>
            <w:shd w:val="clear" w:color="auto" w:fill="auto"/>
          </w:tcPr>
          <w:p w:rsidR="00634598" w:rsidRDefault="00634598" w:rsidP="00C03A0F">
            <w:r>
              <w:t>Confident parents in school.</w:t>
            </w:r>
          </w:p>
        </w:tc>
      </w:tr>
      <w:tr w:rsidR="00F228F0" w:rsidTr="00C03A0F">
        <w:tc>
          <w:tcPr>
            <w:tcW w:w="3417" w:type="dxa"/>
            <w:shd w:val="clear" w:color="auto" w:fill="auto"/>
          </w:tcPr>
          <w:p w:rsidR="00F228F0" w:rsidRDefault="00F228F0" w:rsidP="00C03A0F">
            <w:r>
              <w:t>Provide information in other languages for pupils or prospective pupils who may have difficulty with hearing or language problems</w:t>
            </w:r>
          </w:p>
        </w:tc>
        <w:tc>
          <w:tcPr>
            <w:tcW w:w="3495" w:type="dxa"/>
            <w:shd w:val="clear" w:color="auto" w:fill="auto"/>
          </w:tcPr>
          <w:p w:rsidR="00F228F0" w:rsidRDefault="00F228F0" w:rsidP="00C03A0F">
            <w:r>
              <w:t>Access to translators, sign language interpreters to be considered and offered if possible</w:t>
            </w:r>
          </w:p>
        </w:tc>
        <w:tc>
          <w:tcPr>
            <w:tcW w:w="1560" w:type="dxa"/>
            <w:shd w:val="clear" w:color="auto" w:fill="auto"/>
          </w:tcPr>
          <w:p w:rsidR="00F228F0" w:rsidRDefault="00F228F0" w:rsidP="00C03A0F">
            <w:r>
              <w:t>As required</w:t>
            </w:r>
          </w:p>
        </w:tc>
        <w:tc>
          <w:tcPr>
            <w:tcW w:w="1701" w:type="dxa"/>
            <w:shd w:val="clear" w:color="auto" w:fill="auto"/>
          </w:tcPr>
          <w:p w:rsidR="00F228F0" w:rsidRDefault="00F228F0" w:rsidP="00C03A0F">
            <w:r>
              <w:t xml:space="preserve">EAL </w:t>
            </w:r>
            <w:proofErr w:type="spellStart"/>
            <w:r>
              <w:t>Coord</w:t>
            </w:r>
            <w:proofErr w:type="spellEnd"/>
            <w:r>
              <w:t xml:space="preserve"> </w:t>
            </w:r>
          </w:p>
          <w:p w:rsidR="00F228F0" w:rsidRDefault="00F228F0" w:rsidP="00C03A0F">
            <w:proofErr w:type="spellStart"/>
            <w:r>
              <w:t>SENDCo</w:t>
            </w:r>
            <w:proofErr w:type="spellEnd"/>
          </w:p>
        </w:tc>
        <w:tc>
          <w:tcPr>
            <w:tcW w:w="4001" w:type="dxa"/>
            <w:shd w:val="clear" w:color="auto" w:fill="auto"/>
          </w:tcPr>
          <w:p w:rsidR="00F228F0" w:rsidRDefault="00F228F0" w:rsidP="00C03A0F">
            <w:r>
              <w:t>Pupils and/or parents feel supported and included</w:t>
            </w:r>
          </w:p>
        </w:tc>
      </w:tr>
      <w:tr w:rsidR="00E72CA3" w:rsidTr="00C03A0F">
        <w:tc>
          <w:tcPr>
            <w:tcW w:w="3417" w:type="dxa"/>
            <w:shd w:val="clear" w:color="auto" w:fill="auto"/>
          </w:tcPr>
          <w:p w:rsidR="00E72CA3" w:rsidRDefault="00E72CA3" w:rsidP="00C03A0F">
            <w:r>
              <w:t>Provide information in simple language, symbols, large print for prospective pupils or prospective parents/carers who may have difficulty with standard form of printed information</w:t>
            </w:r>
          </w:p>
        </w:tc>
        <w:tc>
          <w:tcPr>
            <w:tcW w:w="3495" w:type="dxa"/>
            <w:shd w:val="clear" w:color="auto" w:fill="auto"/>
          </w:tcPr>
          <w:p w:rsidR="00E72CA3" w:rsidRDefault="00E72CA3" w:rsidP="00C03A0F">
            <w:r>
              <w:t>Ensure website is fully compliant with requirement for access by person with visual impairment. Ensure School Handbook is available via the school website.</w:t>
            </w:r>
          </w:p>
        </w:tc>
        <w:tc>
          <w:tcPr>
            <w:tcW w:w="1560" w:type="dxa"/>
            <w:shd w:val="clear" w:color="auto" w:fill="auto"/>
          </w:tcPr>
          <w:p w:rsidR="00E72CA3" w:rsidRDefault="00E72CA3" w:rsidP="00C03A0F">
            <w:r>
              <w:t>July 2019</w:t>
            </w:r>
          </w:p>
        </w:tc>
        <w:tc>
          <w:tcPr>
            <w:tcW w:w="1701" w:type="dxa"/>
            <w:shd w:val="clear" w:color="auto" w:fill="auto"/>
          </w:tcPr>
          <w:p w:rsidR="00E72CA3" w:rsidRDefault="00E72CA3" w:rsidP="00C03A0F">
            <w:proofErr w:type="spellStart"/>
            <w:r>
              <w:t>Headteacher</w:t>
            </w:r>
            <w:proofErr w:type="spellEnd"/>
          </w:p>
          <w:p w:rsidR="00E72CA3" w:rsidRDefault="00E72CA3" w:rsidP="00C03A0F">
            <w:r>
              <w:t>School Office</w:t>
            </w:r>
          </w:p>
        </w:tc>
        <w:tc>
          <w:tcPr>
            <w:tcW w:w="4001" w:type="dxa"/>
            <w:shd w:val="clear" w:color="auto" w:fill="auto"/>
          </w:tcPr>
          <w:p w:rsidR="00E72CA3" w:rsidRDefault="00E72CA3" w:rsidP="00C03A0F">
            <w:r>
              <w:t>All can access information about the school</w:t>
            </w:r>
          </w:p>
        </w:tc>
      </w:tr>
    </w:tbl>
    <w:p w:rsidR="00C03A0F" w:rsidRPr="00E37939" w:rsidRDefault="00C03A0F" w:rsidP="00071863">
      <w:pPr>
        <w:rPr>
          <w:rFonts w:cstheme="minorHAnsi"/>
          <w:sz w:val="24"/>
          <w:szCs w:val="24"/>
        </w:rPr>
      </w:pPr>
    </w:p>
    <w:sectPr w:rsidR="00C03A0F" w:rsidRPr="00E37939" w:rsidSect="00C81336">
      <w:pgSz w:w="16838" w:h="11906" w:orient="landscape"/>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13"/>
    <w:rsid w:val="00071863"/>
    <w:rsid w:val="000C7D27"/>
    <w:rsid w:val="001D4826"/>
    <w:rsid w:val="00322059"/>
    <w:rsid w:val="004D4381"/>
    <w:rsid w:val="00534D9A"/>
    <w:rsid w:val="005B33B6"/>
    <w:rsid w:val="00634598"/>
    <w:rsid w:val="006B0E82"/>
    <w:rsid w:val="006C2FEF"/>
    <w:rsid w:val="00766C08"/>
    <w:rsid w:val="007863D5"/>
    <w:rsid w:val="008079DC"/>
    <w:rsid w:val="00815638"/>
    <w:rsid w:val="008E1F1C"/>
    <w:rsid w:val="008E6928"/>
    <w:rsid w:val="00920375"/>
    <w:rsid w:val="00931CAC"/>
    <w:rsid w:val="00972101"/>
    <w:rsid w:val="00992BBB"/>
    <w:rsid w:val="00A206D8"/>
    <w:rsid w:val="00A6155C"/>
    <w:rsid w:val="00AA06BA"/>
    <w:rsid w:val="00B51FF2"/>
    <w:rsid w:val="00BB5D8C"/>
    <w:rsid w:val="00BD61AA"/>
    <w:rsid w:val="00C03A0F"/>
    <w:rsid w:val="00C45EB8"/>
    <w:rsid w:val="00C81336"/>
    <w:rsid w:val="00D570E5"/>
    <w:rsid w:val="00DF3545"/>
    <w:rsid w:val="00E27DB1"/>
    <w:rsid w:val="00E34788"/>
    <w:rsid w:val="00E378D0"/>
    <w:rsid w:val="00E37939"/>
    <w:rsid w:val="00E72CA3"/>
    <w:rsid w:val="00E943BD"/>
    <w:rsid w:val="00F101C0"/>
    <w:rsid w:val="00F228F0"/>
    <w:rsid w:val="00FD0BA1"/>
    <w:rsid w:val="00FD1047"/>
    <w:rsid w:val="00FE7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8D98"/>
  <w15:chartTrackingRefBased/>
  <w15:docId w15:val="{AB128B07-0B48-42F4-94CD-711BDA9B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18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863"/>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071863"/>
    <w:rPr>
      <w:b/>
      <w:bCs/>
    </w:rPr>
  </w:style>
  <w:style w:type="table" w:styleId="TableGrid">
    <w:name w:val="Table Grid"/>
    <w:basedOn w:val="TableNormal"/>
    <w:uiPriority w:val="39"/>
    <w:rsid w:val="008E6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8133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8133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57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Billinge</dc:creator>
  <cp:keywords/>
  <dc:description/>
  <cp:lastModifiedBy> </cp:lastModifiedBy>
  <cp:revision>2</cp:revision>
  <dcterms:created xsi:type="dcterms:W3CDTF">2022-11-09T10:32:00Z</dcterms:created>
  <dcterms:modified xsi:type="dcterms:W3CDTF">2022-11-09T10:32:00Z</dcterms:modified>
</cp:coreProperties>
</file>